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A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0336A">
        <w:rPr>
          <w:rFonts w:ascii="Times New Roman" w:hAnsi="Times New Roman" w:cs="Times New Roman"/>
          <w:sz w:val="36"/>
          <w:szCs w:val="36"/>
        </w:rPr>
        <w:t>46.02.01 Документационное обеспечение управления и архивоведение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20336A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УМК, ФОС_ДОУ</w:t>
        </w:r>
      </w:hyperlink>
    </w:p>
    <w:p w:rsidR="0020336A" w:rsidRPr="00215AE2" w:rsidRDefault="0020336A">
      <w:pPr>
        <w:rPr>
          <w:rFonts w:ascii="Times New Roman" w:hAnsi="Times New Roman" w:cs="Times New Roman"/>
          <w:sz w:val="36"/>
          <w:szCs w:val="36"/>
        </w:rPr>
      </w:pPr>
    </w:p>
    <w:sectPr w:rsidR="0020336A" w:rsidRPr="00215AE2" w:rsidSect="0042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0336A"/>
    <w:rsid w:val="00215AE2"/>
    <w:rsid w:val="004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pvrSsqMdEvP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2021-04-25T13:46:00Z</dcterms:modified>
</cp:coreProperties>
</file>