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7E5272" w14:textId="1512A710" w:rsidR="00DC0B5C" w:rsidRDefault="00DC0B5C" w:rsidP="008F37D4">
      <w:pPr>
        <w:keepNext/>
        <w:spacing w:line="22" w:lineRule="atLeast"/>
        <w:ind w:firstLine="709"/>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ПРИЛОЖЕНИЕ </w:t>
      </w:r>
      <w:r w:rsidR="002A33C2">
        <w:rPr>
          <w:rFonts w:ascii="Times New Roman" w:eastAsia="Times New Roman" w:hAnsi="Times New Roman" w:cs="Times New Roman"/>
          <w:b/>
          <w:sz w:val="24"/>
          <w:szCs w:val="24"/>
        </w:rPr>
        <w:t>4</w:t>
      </w:r>
    </w:p>
    <w:p w14:paraId="672DDF51" w14:textId="33707903" w:rsidR="00DC0B5C" w:rsidRPr="00F00FDF" w:rsidRDefault="00DC0B5C" w:rsidP="008F37D4">
      <w:pPr>
        <w:keepNext/>
        <w:spacing w:line="22" w:lineRule="atLeast"/>
        <w:jc w:val="right"/>
        <w:outlineLvl w:val="0"/>
        <w:rPr>
          <w:rFonts w:ascii="Times New Roman" w:eastAsia="Times New Roman" w:hAnsi="Times New Roman" w:cs="Times New Roman"/>
          <w:b/>
          <w:bCs/>
          <w:kern w:val="32"/>
          <w:sz w:val="24"/>
          <w:szCs w:val="24"/>
          <w:lang w:eastAsia="x-none"/>
        </w:rPr>
      </w:pPr>
      <w:r w:rsidRPr="00F00FDF">
        <w:rPr>
          <w:rFonts w:ascii="Times New Roman" w:eastAsia="Times New Roman" w:hAnsi="Times New Roman" w:cs="Times New Roman"/>
          <w:b/>
          <w:bCs/>
          <w:kern w:val="32"/>
          <w:sz w:val="24"/>
          <w:szCs w:val="24"/>
          <w:lang w:eastAsia="x-none"/>
        </w:rPr>
        <w:t>к</w:t>
      </w:r>
      <w:r w:rsidR="008B43DB" w:rsidRPr="00F00FDF">
        <w:rPr>
          <w:rFonts w:ascii="Times New Roman" w:eastAsia="Times New Roman" w:hAnsi="Times New Roman" w:cs="Times New Roman"/>
          <w:b/>
          <w:bCs/>
          <w:kern w:val="32"/>
          <w:sz w:val="24"/>
          <w:szCs w:val="24"/>
          <w:lang w:eastAsia="x-none"/>
        </w:rPr>
        <w:t xml:space="preserve"> ОПОП-П</w:t>
      </w:r>
      <w:r w:rsidR="00C32269" w:rsidRPr="00F00FDF">
        <w:rPr>
          <w:rFonts w:ascii="Times New Roman" w:eastAsia="Times New Roman" w:hAnsi="Times New Roman" w:cs="Times New Roman"/>
          <w:b/>
          <w:bCs/>
          <w:kern w:val="32"/>
          <w:sz w:val="24"/>
          <w:szCs w:val="24"/>
          <w:lang w:eastAsia="x-none"/>
        </w:rPr>
        <w:t xml:space="preserve"> по </w:t>
      </w:r>
      <w:bookmarkStart w:id="0" w:name="_Hlk147906861"/>
      <w:r w:rsidRPr="00F00FDF">
        <w:rPr>
          <w:rFonts w:ascii="Times New Roman" w:eastAsia="Times New Roman" w:hAnsi="Times New Roman" w:cs="Times New Roman"/>
          <w:b/>
          <w:bCs/>
          <w:kern w:val="32"/>
          <w:sz w:val="24"/>
          <w:szCs w:val="24"/>
          <w:lang w:eastAsia="x-none"/>
        </w:rPr>
        <w:t xml:space="preserve">профессии </w:t>
      </w:r>
      <w:r w:rsidR="00C32269" w:rsidRPr="00F00FDF">
        <w:rPr>
          <w:rFonts w:ascii="Times New Roman" w:eastAsia="Times New Roman" w:hAnsi="Times New Roman" w:cs="Times New Roman"/>
          <w:b/>
          <w:bCs/>
          <w:kern w:val="32"/>
          <w:sz w:val="24"/>
          <w:szCs w:val="24"/>
          <w:lang w:eastAsia="x-none"/>
        </w:rPr>
        <w:br/>
      </w:r>
      <w:bookmarkEnd w:id="0"/>
      <w:r w:rsidR="00855E76">
        <w:rPr>
          <w:rFonts w:ascii="Times New Roman" w:eastAsia="Times New Roman" w:hAnsi="Times New Roman" w:cs="Times New Roman"/>
          <w:b/>
          <w:bCs/>
          <w:kern w:val="32"/>
          <w:sz w:val="24"/>
          <w:szCs w:val="24"/>
          <w:lang w:eastAsia="x-none"/>
        </w:rPr>
        <w:t>08.01.28 Мастер отделочных строительных и декоративных работ</w:t>
      </w:r>
    </w:p>
    <w:p w14:paraId="4C3FA209" w14:textId="77777777" w:rsidR="00DD47A1" w:rsidRPr="00FA680C" w:rsidRDefault="00DD47A1" w:rsidP="008F37D4">
      <w:pPr>
        <w:spacing w:line="22" w:lineRule="atLeast"/>
        <w:jc w:val="center"/>
        <w:rPr>
          <w:rFonts w:ascii="Times New Roman" w:hAnsi="Times New Roman" w:cs="Times New Roman"/>
          <w:b/>
          <w:i/>
          <w:sz w:val="24"/>
          <w:szCs w:val="24"/>
        </w:rPr>
      </w:pPr>
    </w:p>
    <w:p w14:paraId="403805EA" w14:textId="77777777" w:rsidR="00DD47A1" w:rsidRPr="00FA680C" w:rsidRDefault="00DD47A1" w:rsidP="008F37D4">
      <w:pPr>
        <w:spacing w:line="22" w:lineRule="atLeast"/>
        <w:jc w:val="center"/>
        <w:rPr>
          <w:rFonts w:ascii="Times New Roman" w:hAnsi="Times New Roman" w:cs="Times New Roman"/>
          <w:b/>
          <w:i/>
          <w:sz w:val="24"/>
          <w:szCs w:val="24"/>
        </w:rPr>
      </w:pPr>
    </w:p>
    <w:p w14:paraId="4047C942" w14:textId="77777777" w:rsidR="00DD47A1" w:rsidRPr="00FA680C" w:rsidRDefault="00DD47A1" w:rsidP="008F37D4">
      <w:pPr>
        <w:spacing w:line="22" w:lineRule="atLeast"/>
        <w:jc w:val="center"/>
        <w:rPr>
          <w:rFonts w:ascii="Times New Roman" w:hAnsi="Times New Roman" w:cs="Times New Roman"/>
          <w:b/>
          <w:i/>
          <w:sz w:val="24"/>
          <w:szCs w:val="24"/>
        </w:rPr>
      </w:pPr>
    </w:p>
    <w:p w14:paraId="1D00CE5B" w14:textId="77777777" w:rsidR="00DD47A1" w:rsidRPr="00FA680C" w:rsidRDefault="00DD47A1" w:rsidP="008F37D4">
      <w:pPr>
        <w:spacing w:line="22" w:lineRule="atLeast"/>
        <w:jc w:val="center"/>
        <w:rPr>
          <w:rFonts w:ascii="Times New Roman" w:hAnsi="Times New Roman" w:cs="Times New Roman"/>
          <w:b/>
          <w:i/>
          <w:sz w:val="24"/>
          <w:szCs w:val="24"/>
        </w:rPr>
      </w:pPr>
    </w:p>
    <w:p w14:paraId="42F949AE" w14:textId="77777777" w:rsidR="00DD47A1" w:rsidRDefault="00DD47A1" w:rsidP="008F37D4">
      <w:pPr>
        <w:spacing w:line="22" w:lineRule="atLeast"/>
        <w:jc w:val="center"/>
        <w:rPr>
          <w:rFonts w:ascii="Times New Roman" w:hAnsi="Times New Roman" w:cs="Times New Roman"/>
          <w:b/>
          <w:i/>
          <w:sz w:val="24"/>
          <w:szCs w:val="24"/>
        </w:rPr>
      </w:pPr>
    </w:p>
    <w:p w14:paraId="21C86171" w14:textId="77777777" w:rsidR="00104455" w:rsidRDefault="00104455" w:rsidP="008F37D4">
      <w:pPr>
        <w:spacing w:line="22" w:lineRule="atLeast"/>
        <w:jc w:val="center"/>
        <w:rPr>
          <w:rFonts w:ascii="Times New Roman" w:hAnsi="Times New Roman" w:cs="Times New Roman"/>
          <w:b/>
          <w:i/>
          <w:sz w:val="24"/>
          <w:szCs w:val="24"/>
        </w:rPr>
      </w:pPr>
    </w:p>
    <w:p w14:paraId="30D94498" w14:textId="77777777" w:rsidR="00104455" w:rsidRDefault="00104455" w:rsidP="008F37D4">
      <w:pPr>
        <w:spacing w:line="22" w:lineRule="atLeast"/>
        <w:jc w:val="center"/>
        <w:rPr>
          <w:rFonts w:ascii="Times New Roman" w:hAnsi="Times New Roman" w:cs="Times New Roman"/>
          <w:b/>
          <w:i/>
          <w:sz w:val="24"/>
          <w:szCs w:val="24"/>
        </w:rPr>
      </w:pPr>
    </w:p>
    <w:p w14:paraId="3D4102AD" w14:textId="77777777" w:rsidR="00104455" w:rsidRDefault="00104455" w:rsidP="008F37D4">
      <w:pPr>
        <w:spacing w:line="22" w:lineRule="atLeast"/>
        <w:jc w:val="center"/>
        <w:rPr>
          <w:rFonts w:ascii="Times New Roman" w:hAnsi="Times New Roman" w:cs="Times New Roman"/>
          <w:b/>
          <w:i/>
          <w:sz w:val="24"/>
          <w:szCs w:val="24"/>
        </w:rPr>
      </w:pPr>
    </w:p>
    <w:p w14:paraId="4CA482F0" w14:textId="77777777" w:rsidR="00104455" w:rsidRDefault="00104455" w:rsidP="008F37D4">
      <w:pPr>
        <w:spacing w:line="22" w:lineRule="atLeast"/>
        <w:jc w:val="center"/>
        <w:rPr>
          <w:rFonts w:ascii="Times New Roman" w:hAnsi="Times New Roman" w:cs="Times New Roman"/>
          <w:b/>
          <w:i/>
          <w:sz w:val="24"/>
          <w:szCs w:val="24"/>
        </w:rPr>
      </w:pPr>
    </w:p>
    <w:p w14:paraId="5C275ADE" w14:textId="77777777" w:rsidR="00104455" w:rsidRDefault="00104455" w:rsidP="008F37D4">
      <w:pPr>
        <w:spacing w:line="22" w:lineRule="atLeast"/>
        <w:jc w:val="center"/>
        <w:rPr>
          <w:rFonts w:ascii="Times New Roman" w:hAnsi="Times New Roman" w:cs="Times New Roman"/>
          <w:b/>
          <w:i/>
          <w:sz w:val="24"/>
          <w:szCs w:val="24"/>
        </w:rPr>
      </w:pPr>
    </w:p>
    <w:p w14:paraId="65AE4EE9" w14:textId="77777777" w:rsidR="00104455" w:rsidRDefault="00104455" w:rsidP="008F37D4">
      <w:pPr>
        <w:spacing w:line="22" w:lineRule="atLeast"/>
        <w:jc w:val="center"/>
        <w:rPr>
          <w:rFonts w:ascii="Times New Roman" w:hAnsi="Times New Roman" w:cs="Times New Roman"/>
          <w:b/>
          <w:i/>
          <w:sz w:val="24"/>
          <w:szCs w:val="24"/>
        </w:rPr>
      </w:pPr>
    </w:p>
    <w:p w14:paraId="4DB1AE4D" w14:textId="77777777" w:rsidR="00104455" w:rsidRPr="00FA680C" w:rsidRDefault="00104455" w:rsidP="008F37D4">
      <w:pPr>
        <w:spacing w:line="22" w:lineRule="atLeast"/>
        <w:jc w:val="center"/>
        <w:rPr>
          <w:rFonts w:ascii="Times New Roman" w:hAnsi="Times New Roman" w:cs="Times New Roman"/>
          <w:b/>
          <w:i/>
          <w:sz w:val="24"/>
          <w:szCs w:val="24"/>
        </w:rPr>
      </w:pPr>
    </w:p>
    <w:p w14:paraId="708C8322" w14:textId="77777777" w:rsidR="00DD47A1" w:rsidRPr="00FA680C" w:rsidRDefault="00DD47A1" w:rsidP="008F37D4">
      <w:pPr>
        <w:spacing w:line="22" w:lineRule="atLeast"/>
        <w:jc w:val="center"/>
        <w:rPr>
          <w:rFonts w:ascii="Times New Roman" w:hAnsi="Times New Roman" w:cs="Times New Roman"/>
          <w:b/>
          <w:i/>
          <w:sz w:val="24"/>
          <w:szCs w:val="24"/>
        </w:rPr>
      </w:pPr>
    </w:p>
    <w:p w14:paraId="598F90E8" w14:textId="77777777" w:rsidR="00DD47A1" w:rsidRPr="00FA680C" w:rsidRDefault="00DD47A1" w:rsidP="008F37D4">
      <w:pPr>
        <w:spacing w:line="22" w:lineRule="atLeast"/>
        <w:jc w:val="center"/>
        <w:rPr>
          <w:rFonts w:ascii="Times New Roman" w:hAnsi="Times New Roman" w:cs="Times New Roman"/>
          <w:b/>
          <w:i/>
          <w:sz w:val="24"/>
          <w:szCs w:val="24"/>
        </w:rPr>
      </w:pPr>
    </w:p>
    <w:p w14:paraId="73B7014D" w14:textId="77777777" w:rsidR="00DD47A1" w:rsidRPr="00FA680C" w:rsidRDefault="00DD47A1" w:rsidP="008F37D4">
      <w:pPr>
        <w:spacing w:line="22" w:lineRule="atLeast"/>
        <w:jc w:val="center"/>
        <w:rPr>
          <w:rFonts w:ascii="Times New Roman" w:hAnsi="Times New Roman" w:cs="Times New Roman"/>
          <w:b/>
          <w:i/>
          <w:sz w:val="24"/>
          <w:szCs w:val="24"/>
        </w:rPr>
      </w:pPr>
    </w:p>
    <w:p w14:paraId="4EB9CBD3" w14:textId="0ACA66DA" w:rsidR="00DD47A1" w:rsidRPr="00D13E2F" w:rsidRDefault="00DD47A1" w:rsidP="008F37D4">
      <w:pPr>
        <w:pStyle w:val="af8"/>
        <w:spacing w:after="0" w:line="22" w:lineRule="atLeast"/>
        <w:jc w:val="center"/>
        <w:rPr>
          <w:rFonts w:ascii="Times New Roman" w:hAnsi="Times New Roman" w:cs="Times New Roman"/>
          <w:b/>
          <w:bCs/>
          <w:color w:val="auto"/>
          <w:spacing w:val="0"/>
          <w:sz w:val="24"/>
          <w:szCs w:val="24"/>
        </w:rPr>
      </w:pPr>
      <w:bookmarkStart w:id="1" w:name="_Toc128991807"/>
      <w:r w:rsidRPr="00D13E2F">
        <w:rPr>
          <w:rFonts w:ascii="Times New Roman" w:hAnsi="Times New Roman" w:cs="Times New Roman"/>
          <w:b/>
          <w:bCs/>
          <w:color w:val="auto"/>
          <w:spacing w:val="0"/>
          <w:sz w:val="24"/>
          <w:szCs w:val="24"/>
        </w:rPr>
        <w:t xml:space="preserve">ПРОГРАММА </w:t>
      </w:r>
      <w:bookmarkEnd w:id="1"/>
      <w:r w:rsidRPr="00D13E2F">
        <w:rPr>
          <w:rFonts w:ascii="Times New Roman" w:hAnsi="Times New Roman" w:cs="Times New Roman"/>
          <w:b/>
          <w:bCs/>
          <w:color w:val="auto"/>
          <w:spacing w:val="0"/>
          <w:sz w:val="24"/>
          <w:szCs w:val="24"/>
        </w:rPr>
        <w:t>ГОСУДАРСТВЕННОЙ ИТОГОВОЙ АТТЕСТАЦИИ</w:t>
      </w:r>
    </w:p>
    <w:p w14:paraId="26464F8E" w14:textId="77777777" w:rsidR="00DD47A1" w:rsidRPr="00FA680C" w:rsidRDefault="00DD47A1" w:rsidP="008F37D4">
      <w:pPr>
        <w:spacing w:line="22" w:lineRule="atLeast"/>
        <w:jc w:val="center"/>
        <w:rPr>
          <w:rFonts w:ascii="Times New Roman" w:hAnsi="Times New Roman" w:cs="Times New Roman"/>
          <w:b/>
          <w:i/>
          <w:sz w:val="24"/>
          <w:szCs w:val="24"/>
        </w:rPr>
      </w:pPr>
    </w:p>
    <w:p w14:paraId="7266B926" w14:textId="77777777" w:rsidR="00DD47A1" w:rsidRPr="00FA680C" w:rsidRDefault="00DD47A1" w:rsidP="008F37D4">
      <w:pPr>
        <w:spacing w:line="22" w:lineRule="atLeast"/>
        <w:jc w:val="center"/>
        <w:rPr>
          <w:rFonts w:ascii="Times New Roman" w:hAnsi="Times New Roman" w:cs="Times New Roman"/>
          <w:b/>
          <w:i/>
          <w:sz w:val="24"/>
          <w:szCs w:val="24"/>
        </w:rPr>
      </w:pPr>
    </w:p>
    <w:p w14:paraId="69D9DA58" w14:textId="77777777" w:rsidR="00DD47A1" w:rsidRPr="00FA680C" w:rsidRDefault="00DD47A1" w:rsidP="008F37D4">
      <w:pPr>
        <w:spacing w:line="22" w:lineRule="atLeast"/>
        <w:jc w:val="center"/>
        <w:rPr>
          <w:rFonts w:ascii="Times New Roman" w:hAnsi="Times New Roman" w:cs="Times New Roman"/>
          <w:b/>
          <w:i/>
          <w:sz w:val="24"/>
          <w:szCs w:val="24"/>
        </w:rPr>
      </w:pPr>
    </w:p>
    <w:p w14:paraId="659A3F67" w14:textId="77777777" w:rsidR="00DD47A1" w:rsidRPr="00FA680C" w:rsidRDefault="00DD47A1" w:rsidP="008F37D4">
      <w:pPr>
        <w:spacing w:line="22" w:lineRule="atLeast"/>
        <w:jc w:val="center"/>
        <w:rPr>
          <w:rFonts w:ascii="Times New Roman" w:hAnsi="Times New Roman" w:cs="Times New Roman"/>
          <w:b/>
          <w:i/>
          <w:sz w:val="24"/>
          <w:szCs w:val="24"/>
        </w:rPr>
      </w:pPr>
    </w:p>
    <w:p w14:paraId="697F3FA9" w14:textId="77777777" w:rsidR="00DD47A1" w:rsidRPr="00FA680C" w:rsidRDefault="00DD47A1" w:rsidP="008F37D4">
      <w:pPr>
        <w:spacing w:line="22" w:lineRule="atLeast"/>
        <w:jc w:val="center"/>
        <w:rPr>
          <w:rFonts w:ascii="Times New Roman" w:hAnsi="Times New Roman" w:cs="Times New Roman"/>
          <w:b/>
          <w:i/>
          <w:sz w:val="24"/>
          <w:szCs w:val="24"/>
        </w:rPr>
      </w:pPr>
    </w:p>
    <w:p w14:paraId="51BA3027" w14:textId="77777777" w:rsidR="00DD47A1" w:rsidRPr="00FA680C" w:rsidRDefault="00DD47A1" w:rsidP="008F37D4">
      <w:pPr>
        <w:spacing w:line="22" w:lineRule="atLeast"/>
        <w:jc w:val="center"/>
        <w:rPr>
          <w:rFonts w:ascii="Times New Roman" w:hAnsi="Times New Roman" w:cs="Times New Roman"/>
          <w:b/>
          <w:i/>
          <w:sz w:val="24"/>
          <w:szCs w:val="24"/>
        </w:rPr>
      </w:pPr>
    </w:p>
    <w:p w14:paraId="6ED62860" w14:textId="77777777" w:rsidR="00DD47A1" w:rsidRPr="00FA680C" w:rsidRDefault="00DD47A1" w:rsidP="008F37D4">
      <w:pPr>
        <w:spacing w:line="22" w:lineRule="atLeast"/>
        <w:jc w:val="center"/>
        <w:rPr>
          <w:rFonts w:ascii="Times New Roman" w:hAnsi="Times New Roman" w:cs="Times New Roman"/>
          <w:b/>
          <w:i/>
          <w:sz w:val="24"/>
          <w:szCs w:val="24"/>
        </w:rPr>
      </w:pPr>
    </w:p>
    <w:p w14:paraId="28D7CD68" w14:textId="77777777" w:rsidR="00DD47A1" w:rsidRPr="00FA680C" w:rsidRDefault="00DD47A1" w:rsidP="008F37D4">
      <w:pPr>
        <w:spacing w:line="22" w:lineRule="atLeast"/>
        <w:jc w:val="center"/>
        <w:rPr>
          <w:rFonts w:ascii="Times New Roman" w:hAnsi="Times New Roman" w:cs="Times New Roman"/>
          <w:b/>
          <w:i/>
          <w:sz w:val="24"/>
          <w:szCs w:val="24"/>
        </w:rPr>
      </w:pPr>
    </w:p>
    <w:p w14:paraId="79EFE339" w14:textId="77777777" w:rsidR="00DD47A1" w:rsidRPr="00FA680C" w:rsidRDefault="00DD47A1" w:rsidP="008F37D4">
      <w:pPr>
        <w:spacing w:line="22" w:lineRule="atLeast"/>
        <w:jc w:val="center"/>
        <w:rPr>
          <w:rFonts w:ascii="Times New Roman" w:hAnsi="Times New Roman" w:cs="Times New Roman"/>
          <w:b/>
          <w:i/>
          <w:sz w:val="24"/>
          <w:szCs w:val="24"/>
        </w:rPr>
      </w:pPr>
    </w:p>
    <w:p w14:paraId="02ECF6C0" w14:textId="77777777" w:rsidR="00DD47A1" w:rsidRPr="00FA680C" w:rsidRDefault="00DD47A1" w:rsidP="008F37D4">
      <w:pPr>
        <w:spacing w:line="22" w:lineRule="atLeast"/>
        <w:jc w:val="center"/>
        <w:rPr>
          <w:rFonts w:ascii="Times New Roman" w:hAnsi="Times New Roman" w:cs="Times New Roman"/>
          <w:b/>
          <w:i/>
          <w:sz w:val="24"/>
          <w:szCs w:val="24"/>
        </w:rPr>
      </w:pPr>
    </w:p>
    <w:p w14:paraId="57C2CCBC" w14:textId="77777777" w:rsidR="00DD47A1" w:rsidRPr="00FA680C" w:rsidRDefault="00DD47A1" w:rsidP="008F37D4">
      <w:pPr>
        <w:spacing w:line="22" w:lineRule="atLeast"/>
        <w:jc w:val="center"/>
        <w:rPr>
          <w:rFonts w:ascii="Times New Roman" w:hAnsi="Times New Roman" w:cs="Times New Roman"/>
          <w:b/>
          <w:i/>
          <w:sz w:val="24"/>
          <w:szCs w:val="24"/>
        </w:rPr>
      </w:pPr>
    </w:p>
    <w:p w14:paraId="67352FD9" w14:textId="77777777" w:rsidR="00DD47A1" w:rsidRPr="00FA680C" w:rsidRDefault="00DD47A1" w:rsidP="008F37D4">
      <w:pPr>
        <w:spacing w:line="22" w:lineRule="atLeast"/>
        <w:jc w:val="center"/>
        <w:rPr>
          <w:rFonts w:ascii="Times New Roman" w:hAnsi="Times New Roman" w:cs="Times New Roman"/>
          <w:b/>
          <w:i/>
          <w:sz w:val="24"/>
          <w:szCs w:val="24"/>
        </w:rPr>
      </w:pPr>
    </w:p>
    <w:p w14:paraId="7E7989B8" w14:textId="77777777" w:rsidR="00DD47A1" w:rsidRPr="00FA680C" w:rsidRDefault="00DD47A1" w:rsidP="008F37D4">
      <w:pPr>
        <w:spacing w:line="22" w:lineRule="atLeast"/>
        <w:jc w:val="center"/>
        <w:rPr>
          <w:rFonts w:ascii="Times New Roman" w:hAnsi="Times New Roman" w:cs="Times New Roman"/>
          <w:b/>
          <w:i/>
          <w:sz w:val="24"/>
          <w:szCs w:val="24"/>
        </w:rPr>
      </w:pPr>
    </w:p>
    <w:p w14:paraId="17A55BA5" w14:textId="77777777" w:rsidR="00DD47A1" w:rsidRPr="00FA680C" w:rsidRDefault="00DD47A1" w:rsidP="008F37D4">
      <w:pPr>
        <w:spacing w:line="22" w:lineRule="atLeast"/>
        <w:jc w:val="center"/>
        <w:rPr>
          <w:rFonts w:ascii="Times New Roman" w:hAnsi="Times New Roman" w:cs="Times New Roman"/>
          <w:b/>
          <w:i/>
          <w:sz w:val="24"/>
          <w:szCs w:val="24"/>
        </w:rPr>
      </w:pPr>
    </w:p>
    <w:p w14:paraId="3DB98FE6" w14:textId="77777777" w:rsidR="00DD47A1" w:rsidRPr="00FA680C" w:rsidRDefault="00DD47A1" w:rsidP="008F37D4">
      <w:pPr>
        <w:spacing w:line="22" w:lineRule="atLeast"/>
        <w:jc w:val="center"/>
        <w:rPr>
          <w:rFonts w:ascii="Times New Roman" w:hAnsi="Times New Roman" w:cs="Times New Roman"/>
          <w:b/>
          <w:i/>
          <w:sz w:val="24"/>
          <w:szCs w:val="24"/>
        </w:rPr>
      </w:pPr>
    </w:p>
    <w:p w14:paraId="12D244EC" w14:textId="77777777" w:rsidR="00DD47A1" w:rsidRPr="00FA680C" w:rsidRDefault="00DD47A1" w:rsidP="008F37D4">
      <w:pPr>
        <w:spacing w:line="22" w:lineRule="atLeast"/>
        <w:jc w:val="center"/>
        <w:rPr>
          <w:rFonts w:ascii="Times New Roman" w:hAnsi="Times New Roman" w:cs="Times New Roman"/>
          <w:b/>
          <w:i/>
          <w:sz w:val="24"/>
          <w:szCs w:val="24"/>
        </w:rPr>
      </w:pPr>
    </w:p>
    <w:p w14:paraId="27AAC776" w14:textId="77777777" w:rsidR="00DD47A1" w:rsidRPr="00FA680C" w:rsidRDefault="00DD47A1" w:rsidP="008F37D4">
      <w:pPr>
        <w:spacing w:line="22" w:lineRule="atLeast"/>
        <w:jc w:val="center"/>
        <w:rPr>
          <w:rFonts w:ascii="Times New Roman" w:hAnsi="Times New Roman" w:cs="Times New Roman"/>
          <w:b/>
          <w:i/>
          <w:sz w:val="24"/>
          <w:szCs w:val="24"/>
        </w:rPr>
      </w:pPr>
    </w:p>
    <w:p w14:paraId="5DB2B668" w14:textId="77777777" w:rsidR="00DD47A1" w:rsidRPr="00FA680C" w:rsidRDefault="00DD47A1" w:rsidP="008F37D4">
      <w:pPr>
        <w:spacing w:line="22" w:lineRule="atLeast"/>
        <w:jc w:val="center"/>
        <w:rPr>
          <w:rFonts w:ascii="Times New Roman" w:hAnsi="Times New Roman" w:cs="Times New Roman"/>
          <w:b/>
          <w:i/>
          <w:sz w:val="24"/>
          <w:szCs w:val="24"/>
        </w:rPr>
      </w:pPr>
    </w:p>
    <w:p w14:paraId="2C0CAAFE" w14:textId="77777777" w:rsidR="00DD47A1" w:rsidRPr="00FA680C" w:rsidRDefault="00DD47A1" w:rsidP="008F37D4">
      <w:pPr>
        <w:spacing w:line="22" w:lineRule="atLeast"/>
        <w:jc w:val="center"/>
        <w:rPr>
          <w:rFonts w:ascii="Times New Roman" w:hAnsi="Times New Roman" w:cs="Times New Roman"/>
          <w:b/>
          <w:i/>
          <w:sz w:val="24"/>
          <w:szCs w:val="24"/>
        </w:rPr>
      </w:pPr>
    </w:p>
    <w:p w14:paraId="7D08ABBC" w14:textId="77777777" w:rsidR="00DD47A1" w:rsidRPr="00FA680C" w:rsidRDefault="00DD47A1" w:rsidP="008F37D4">
      <w:pPr>
        <w:spacing w:line="22" w:lineRule="atLeast"/>
        <w:jc w:val="center"/>
        <w:rPr>
          <w:rFonts w:ascii="Times New Roman" w:hAnsi="Times New Roman" w:cs="Times New Roman"/>
          <w:b/>
          <w:i/>
          <w:sz w:val="24"/>
          <w:szCs w:val="24"/>
        </w:rPr>
      </w:pPr>
    </w:p>
    <w:p w14:paraId="50B146DA" w14:textId="77777777" w:rsidR="00DD47A1" w:rsidRPr="00FA680C" w:rsidRDefault="00DD47A1" w:rsidP="008F37D4">
      <w:pPr>
        <w:spacing w:line="22" w:lineRule="atLeast"/>
        <w:jc w:val="center"/>
        <w:rPr>
          <w:rFonts w:ascii="Times New Roman" w:hAnsi="Times New Roman" w:cs="Times New Roman"/>
          <w:b/>
          <w:i/>
          <w:sz w:val="24"/>
          <w:szCs w:val="24"/>
        </w:rPr>
      </w:pPr>
    </w:p>
    <w:p w14:paraId="3BF80744" w14:textId="77777777" w:rsidR="00DD47A1" w:rsidRDefault="00DD47A1" w:rsidP="008F37D4">
      <w:pPr>
        <w:spacing w:line="22" w:lineRule="atLeast"/>
        <w:jc w:val="center"/>
        <w:rPr>
          <w:rFonts w:ascii="Times New Roman" w:hAnsi="Times New Roman" w:cs="Times New Roman"/>
          <w:b/>
          <w:i/>
          <w:sz w:val="24"/>
          <w:szCs w:val="24"/>
        </w:rPr>
      </w:pPr>
    </w:p>
    <w:p w14:paraId="2E86190A" w14:textId="77777777" w:rsidR="00DD47A1" w:rsidRDefault="00DD47A1" w:rsidP="008F37D4">
      <w:pPr>
        <w:spacing w:line="22" w:lineRule="atLeast"/>
        <w:jc w:val="center"/>
        <w:rPr>
          <w:rFonts w:ascii="Times New Roman" w:hAnsi="Times New Roman" w:cs="Times New Roman"/>
          <w:b/>
          <w:i/>
          <w:sz w:val="24"/>
          <w:szCs w:val="24"/>
        </w:rPr>
      </w:pPr>
    </w:p>
    <w:p w14:paraId="3BC91D7B" w14:textId="77777777" w:rsidR="00DD47A1" w:rsidRDefault="00DD47A1" w:rsidP="008F37D4">
      <w:pPr>
        <w:spacing w:line="22" w:lineRule="atLeast"/>
        <w:jc w:val="center"/>
        <w:rPr>
          <w:rFonts w:ascii="Times New Roman" w:hAnsi="Times New Roman" w:cs="Times New Roman"/>
          <w:b/>
          <w:i/>
          <w:sz w:val="24"/>
          <w:szCs w:val="24"/>
        </w:rPr>
      </w:pPr>
    </w:p>
    <w:p w14:paraId="27D53AFC" w14:textId="77777777" w:rsidR="00DD47A1" w:rsidRDefault="00DD47A1" w:rsidP="008F37D4">
      <w:pPr>
        <w:spacing w:line="22" w:lineRule="atLeast"/>
        <w:jc w:val="center"/>
        <w:rPr>
          <w:rFonts w:ascii="Times New Roman" w:hAnsi="Times New Roman" w:cs="Times New Roman"/>
          <w:b/>
          <w:i/>
          <w:sz w:val="24"/>
          <w:szCs w:val="24"/>
        </w:rPr>
      </w:pPr>
    </w:p>
    <w:p w14:paraId="74298740" w14:textId="77777777" w:rsidR="00DD47A1" w:rsidRDefault="00DD47A1" w:rsidP="008F37D4">
      <w:pPr>
        <w:spacing w:line="22" w:lineRule="atLeast"/>
        <w:jc w:val="center"/>
        <w:rPr>
          <w:rFonts w:ascii="Times New Roman" w:hAnsi="Times New Roman" w:cs="Times New Roman"/>
          <w:b/>
          <w:i/>
          <w:sz w:val="24"/>
          <w:szCs w:val="24"/>
        </w:rPr>
      </w:pPr>
    </w:p>
    <w:p w14:paraId="634AEA94" w14:textId="77777777" w:rsidR="00DD47A1" w:rsidRDefault="00DD47A1" w:rsidP="008F37D4">
      <w:pPr>
        <w:spacing w:line="22" w:lineRule="atLeast"/>
        <w:jc w:val="center"/>
        <w:rPr>
          <w:rFonts w:ascii="Times New Roman" w:hAnsi="Times New Roman" w:cs="Times New Roman"/>
          <w:b/>
          <w:i/>
          <w:sz w:val="24"/>
          <w:szCs w:val="24"/>
        </w:rPr>
      </w:pPr>
    </w:p>
    <w:p w14:paraId="063BBCCF" w14:textId="77777777" w:rsidR="00DD47A1" w:rsidRDefault="00DD47A1" w:rsidP="008F37D4">
      <w:pPr>
        <w:spacing w:line="22" w:lineRule="atLeast"/>
        <w:jc w:val="center"/>
        <w:rPr>
          <w:rFonts w:ascii="Times New Roman" w:hAnsi="Times New Roman" w:cs="Times New Roman"/>
          <w:b/>
          <w:i/>
          <w:sz w:val="24"/>
          <w:szCs w:val="24"/>
        </w:rPr>
      </w:pPr>
    </w:p>
    <w:p w14:paraId="3B5E6342" w14:textId="77777777" w:rsidR="00DD47A1" w:rsidRPr="00FA680C" w:rsidRDefault="00DD47A1" w:rsidP="008F37D4">
      <w:pPr>
        <w:spacing w:line="22" w:lineRule="atLeast"/>
        <w:jc w:val="center"/>
        <w:rPr>
          <w:rFonts w:ascii="Times New Roman" w:hAnsi="Times New Roman" w:cs="Times New Roman"/>
          <w:b/>
          <w:i/>
          <w:sz w:val="24"/>
          <w:szCs w:val="24"/>
        </w:rPr>
      </w:pPr>
    </w:p>
    <w:p w14:paraId="353B8F06" w14:textId="77777777" w:rsidR="00DD47A1" w:rsidRPr="00FA680C" w:rsidRDefault="00DD47A1" w:rsidP="008F37D4">
      <w:pPr>
        <w:spacing w:line="22" w:lineRule="atLeast"/>
        <w:jc w:val="center"/>
        <w:rPr>
          <w:rFonts w:ascii="Times New Roman" w:hAnsi="Times New Roman" w:cs="Times New Roman"/>
          <w:b/>
          <w:i/>
          <w:sz w:val="24"/>
          <w:szCs w:val="24"/>
        </w:rPr>
      </w:pPr>
    </w:p>
    <w:p w14:paraId="48EAB26B" w14:textId="77777777" w:rsidR="00DD47A1" w:rsidRPr="00FA680C" w:rsidRDefault="00DD47A1" w:rsidP="008F37D4">
      <w:pPr>
        <w:spacing w:line="22" w:lineRule="atLeast"/>
        <w:jc w:val="center"/>
        <w:rPr>
          <w:rFonts w:ascii="Times New Roman" w:hAnsi="Times New Roman" w:cs="Times New Roman"/>
          <w:b/>
          <w:i/>
          <w:sz w:val="24"/>
          <w:szCs w:val="24"/>
        </w:rPr>
      </w:pPr>
    </w:p>
    <w:p w14:paraId="6ECB9985" w14:textId="0E848245" w:rsidR="00DD47A1" w:rsidRPr="00E6774A" w:rsidRDefault="00DD47A1" w:rsidP="008F37D4">
      <w:pPr>
        <w:spacing w:line="22" w:lineRule="atLeast"/>
        <w:jc w:val="center"/>
        <w:rPr>
          <w:rFonts w:ascii="Times New Roman" w:hAnsi="Times New Roman" w:cs="Times New Roman"/>
          <w:b/>
          <w:sz w:val="24"/>
          <w:szCs w:val="24"/>
        </w:rPr>
      </w:pPr>
      <w:r w:rsidRPr="00FA680C">
        <w:rPr>
          <w:rFonts w:ascii="Times New Roman" w:hAnsi="Times New Roman" w:cs="Times New Roman"/>
          <w:b/>
          <w:bCs/>
          <w:sz w:val="24"/>
          <w:szCs w:val="24"/>
        </w:rPr>
        <w:t>20</w:t>
      </w:r>
      <w:r w:rsidR="00525952">
        <w:rPr>
          <w:rFonts w:ascii="Times New Roman" w:hAnsi="Times New Roman" w:cs="Times New Roman"/>
          <w:b/>
          <w:bCs/>
          <w:sz w:val="24"/>
          <w:szCs w:val="24"/>
        </w:rPr>
        <w:t xml:space="preserve">24 </w:t>
      </w:r>
      <w:r w:rsidRPr="00FA680C">
        <w:rPr>
          <w:rFonts w:ascii="Times New Roman" w:hAnsi="Times New Roman" w:cs="Times New Roman"/>
          <w:b/>
          <w:bCs/>
          <w:sz w:val="24"/>
          <w:szCs w:val="24"/>
        </w:rPr>
        <w:t>г.</w:t>
      </w:r>
    </w:p>
    <w:p w14:paraId="7DB7F5A0" w14:textId="70F40281" w:rsidR="00DD47A1" w:rsidRDefault="00DD47A1" w:rsidP="008F37D4">
      <w:pPr>
        <w:spacing w:line="22" w:lineRule="atLeast"/>
        <w:rPr>
          <w:rFonts w:ascii="Times New Roman" w:eastAsia="Times New Roman" w:hAnsi="Times New Roman" w:cs="Times New Roman"/>
          <w:b/>
          <w:sz w:val="24"/>
          <w:szCs w:val="24"/>
          <w:vertAlign w:val="superscript"/>
          <w:lang w:eastAsia="zh-CN"/>
        </w:rPr>
      </w:pPr>
      <w:r>
        <w:rPr>
          <w:rFonts w:ascii="Times New Roman" w:eastAsia="Times New Roman" w:hAnsi="Times New Roman" w:cs="Times New Roman"/>
          <w:b/>
          <w:sz w:val="24"/>
          <w:szCs w:val="24"/>
          <w:vertAlign w:val="superscript"/>
          <w:lang w:eastAsia="zh-CN"/>
        </w:rPr>
        <w:br w:type="page"/>
      </w:r>
    </w:p>
    <w:p w14:paraId="4238A994" w14:textId="59234121" w:rsidR="0013234A" w:rsidRDefault="008C4F91" w:rsidP="008F37D4">
      <w:pPr>
        <w:spacing w:line="22" w:lineRule="atLeast"/>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lastRenderedPageBreak/>
        <w:t>СОДЕРЖАНИЕ</w:t>
      </w:r>
    </w:p>
    <w:p w14:paraId="2EF791D1" w14:textId="77777777" w:rsidR="008C4F91" w:rsidRDefault="008C4F91" w:rsidP="008F37D4">
      <w:pPr>
        <w:spacing w:line="22" w:lineRule="atLeast"/>
        <w:rPr>
          <w:rFonts w:ascii="Times New Roman" w:eastAsia="Times New Roman" w:hAnsi="Times New Roman" w:cs="Times New Roman"/>
          <w:b/>
          <w:bCs/>
          <w:sz w:val="24"/>
          <w:szCs w:val="24"/>
          <w:lang w:eastAsia="zh-CN"/>
        </w:rPr>
      </w:pPr>
    </w:p>
    <w:p w14:paraId="6C351847" w14:textId="6CF8E990" w:rsidR="00855E76" w:rsidRDefault="0013234A" w:rsidP="008F37D4">
      <w:pPr>
        <w:pStyle w:val="14"/>
        <w:spacing w:after="0" w:line="22" w:lineRule="atLeast"/>
        <w:rPr>
          <w:rFonts w:asciiTheme="minorHAnsi" w:eastAsiaTheme="minorEastAsia" w:hAnsiTheme="minorHAnsi" w:cstheme="minorBidi"/>
          <w:b w:val="0"/>
          <w:bCs w:val="0"/>
          <w:kern w:val="2"/>
          <w:lang w:eastAsia="ru-RU"/>
          <w14:ligatures w14:val="standardContextual"/>
        </w:rPr>
      </w:pPr>
      <w:r>
        <w:rPr>
          <w:rFonts w:eastAsia="Times New Roman"/>
          <w:b w:val="0"/>
          <w:bCs w:val="0"/>
          <w:sz w:val="24"/>
          <w:szCs w:val="24"/>
          <w:lang w:eastAsia="zh-CN"/>
        </w:rPr>
        <w:fldChar w:fldCharType="begin"/>
      </w:r>
      <w:r>
        <w:rPr>
          <w:rFonts w:eastAsia="Times New Roman"/>
          <w:b w:val="0"/>
          <w:bCs w:val="0"/>
          <w:sz w:val="24"/>
          <w:szCs w:val="24"/>
          <w:lang w:eastAsia="zh-CN"/>
        </w:rPr>
        <w:instrText xml:space="preserve"> TOC \o "1-3" \t "Абзац списка;1" </w:instrText>
      </w:r>
      <w:r>
        <w:rPr>
          <w:rFonts w:eastAsia="Times New Roman"/>
          <w:b w:val="0"/>
          <w:bCs w:val="0"/>
          <w:sz w:val="24"/>
          <w:szCs w:val="24"/>
          <w:lang w:eastAsia="zh-CN"/>
        </w:rPr>
        <w:fldChar w:fldCharType="separate"/>
      </w:r>
      <w:r w:rsidR="00855E76" w:rsidRPr="00C30219">
        <w:rPr>
          <w:rFonts w:eastAsia="Times New Roman"/>
          <w:lang w:eastAsia="zh-CN"/>
        </w:rPr>
        <w:t>Общие положения</w:t>
      </w:r>
      <w:r w:rsidR="00855E76">
        <w:tab/>
      </w:r>
      <w:r w:rsidR="00855E76">
        <w:fldChar w:fldCharType="begin"/>
      </w:r>
      <w:r w:rsidR="00855E76">
        <w:instrText xml:space="preserve"> PAGEREF _Toc166834369 \h </w:instrText>
      </w:r>
      <w:r w:rsidR="00855E76">
        <w:fldChar w:fldCharType="separate"/>
      </w:r>
      <w:r w:rsidR="00104455">
        <w:t>3</w:t>
      </w:r>
      <w:r w:rsidR="00855E76">
        <w:fldChar w:fldCharType="end"/>
      </w:r>
    </w:p>
    <w:p w14:paraId="4BF14FA2" w14:textId="4383CA0B" w:rsidR="00855E76" w:rsidRDefault="00855E76" w:rsidP="008F37D4">
      <w:pPr>
        <w:pStyle w:val="14"/>
        <w:spacing w:after="0" w:line="22" w:lineRule="atLeast"/>
        <w:rPr>
          <w:rFonts w:asciiTheme="minorHAnsi" w:eastAsiaTheme="minorEastAsia" w:hAnsiTheme="minorHAnsi" w:cstheme="minorBidi"/>
          <w:b w:val="0"/>
          <w:bCs w:val="0"/>
          <w:kern w:val="2"/>
          <w:lang w:eastAsia="ru-RU"/>
          <w14:ligatures w14:val="standardContextual"/>
        </w:rPr>
      </w:pPr>
      <w:r w:rsidRPr="00C30219">
        <w:rPr>
          <w:rFonts w:eastAsia="Times New Roman"/>
          <w:lang w:eastAsia="zh-CN"/>
        </w:rPr>
        <w:t>Требования к проведению демонстрационного экзамена</w:t>
      </w:r>
      <w:r>
        <w:tab/>
      </w:r>
      <w:r>
        <w:fldChar w:fldCharType="begin"/>
      </w:r>
      <w:r>
        <w:instrText xml:space="preserve"> PAGEREF _Toc166834370 \h </w:instrText>
      </w:r>
      <w:r>
        <w:fldChar w:fldCharType="separate"/>
      </w:r>
      <w:r w:rsidR="00104455">
        <w:t>4</w:t>
      </w:r>
      <w:r>
        <w:fldChar w:fldCharType="end"/>
      </w:r>
    </w:p>
    <w:p w14:paraId="0388CCCD" w14:textId="1CA42C5F" w:rsidR="00855E76" w:rsidRDefault="00855E76" w:rsidP="008F37D4">
      <w:pPr>
        <w:pStyle w:val="14"/>
        <w:spacing w:after="0" w:line="22" w:lineRule="atLeast"/>
        <w:rPr>
          <w:rFonts w:asciiTheme="minorHAnsi" w:eastAsiaTheme="minorEastAsia" w:hAnsiTheme="minorHAnsi" w:cstheme="minorBidi"/>
          <w:b w:val="0"/>
          <w:bCs w:val="0"/>
          <w:kern w:val="2"/>
          <w:lang w:eastAsia="ru-RU"/>
          <w14:ligatures w14:val="standardContextual"/>
        </w:rPr>
      </w:pPr>
      <w:r w:rsidRPr="00C30219">
        <w:t>2.  Область применения программы государственной итоговой аттестации</w:t>
      </w:r>
      <w:r>
        <w:tab/>
      </w:r>
      <w:r>
        <w:fldChar w:fldCharType="begin"/>
      </w:r>
      <w:r>
        <w:instrText xml:space="preserve"> PAGEREF _Toc166834371 \h </w:instrText>
      </w:r>
      <w:r>
        <w:fldChar w:fldCharType="separate"/>
      </w:r>
      <w:r w:rsidR="00104455">
        <w:t>4</w:t>
      </w:r>
      <w:r>
        <w:fldChar w:fldCharType="end"/>
      </w:r>
    </w:p>
    <w:p w14:paraId="64B1D367" w14:textId="7AC96435" w:rsidR="00855E76" w:rsidRDefault="00855E76" w:rsidP="008F37D4">
      <w:pPr>
        <w:pStyle w:val="14"/>
        <w:tabs>
          <w:tab w:val="left" w:pos="480"/>
        </w:tabs>
        <w:spacing w:after="0" w:line="22" w:lineRule="atLeast"/>
        <w:rPr>
          <w:rFonts w:asciiTheme="minorHAnsi" w:eastAsiaTheme="minorEastAsia" w:hAnsiTheme="minorHAnsi" w:cstheme="minorBidi"/>
          <w:b w:val="0"/>
          <w:bCs w:val="0"/>
          <w:kern w:val="2"/>
          <w:lang w:eastAsia="ru-RU"/>
          <w14:ligatures w14:val="standardContextual"/>
        </w:rPr>
      </w:pPr>
      <w:r w:rsidRPr="00C30219">
        <w:t>3.</w:t>
      </w:r>
      <w:r>
        <w:rPr>
          <w:rFonts w:asciiTheme="minorHAnsi" w:eastAsiaTheme="minorEastAsia" w:hAnsiTheme="minorHAnsi" w:cstheme="minorBidi"/>
          <w:b w:val="0"/>
          <w:bCs w:val="0"/>
          <w:kern w:val="2"/>
          <w:lang w:eastAsia="ru-RU"/>
          <w14:ligatures w14:val="standardContextual"/>
        </w:rPr>
        <w:tab/>
      </w:r>
      <w:r w:rsidRPr="00C30219">
        <w:rPr>
          <w:rFonts w:eastAsia="Times New Roman"/>
          <w:lang w:eastAsia="zh-CN"/>
        </w:rPr>
        <w:t>Структура, содержание и условия допуска к государственной итоговой аттестации</w:t>
      </w:r>
      <w:r>
        <w:tab/>
      </w:r>
      <w:r>
        <w:fldChar w:fldCharType="begin"/>
      </w:r>
      <w:r>
        <w:instrText xml:space="preserve"> PAGEREF _Toc166834374 \h </w:instrText>
      </w:r>
      <w:r>
        <w:fldChar w:fldCharType="separate"/>
      </w:r>
      <w:r w:rsidR="00104455">
        <w:t>4</w:t>
      </w:r>
      <w:r>
        <w:fldChar w:fldCharType="end"/>
      </w:r>
    </w:p>
    <w:p w14:paraId="6D0BE079" w14:textId="3D06B2C5" w:rsidR="00855E76" w:rsidRDefault="00855E76" w:rsidP="008F37D4">
      <w:pPr>
        <w:pStyle w:val="14"/>
        <w:spacing w:after="0" w:line="22" w:lineRule="atLeast"/>
        <w:rPr>
          <w:rFonts w:asciiTheme="minorHAnsi" w:eastAsiaTheme="minorEastAsia" w:hAnsiTheme="minorHAnsi" w:cstheme="minorBidi"/>
          <w:b w:val="0"/>
          <w:bCs w:val="0"/>
          <w:kern w:val="2"/>
          <w:lang w:eastAsia="ru-RU"/>
          <w14:ligatures w14:val="standardContextual"/>
        </w:rPr>
      </w:pPr>
      <w:r w:rsidRPr="00C30219">
        <w:rPr>
          <w:rFonts w:eastAsia="Times New Roman"/>
          <w:lang w:eastAsia="zh-CN"/>
        </w:rPr>
        <w:t>4. Организация и порядок проведения государственной итоговой аттестации</w:t>
      </w:r>
      <w:r>
        <w:tab/>
      </w:r>
      <w:r>
        <w:fldChar w:fldCharType="begin"/>
      </w:r>
      <w:r>
        <w:instrText xml:space="preserve"> PAGEREF _Toc166834376 \h </w:instrText>
      </w:r>
      <w:r>
        <w:fldChar w:fldCharType="separate"/>
      </w:r>
      <w:r w:rsidR="00104455">
        <w:t>5</w:t>
      </w:r>
      <w:r>
        <w:fldChar w:fldCharType="end"/>
      </w:r>
    </w:p>
    <w:p w14:paraId="7BAF7651" w14:textId="6DF044D2" w:rsidR="00855E76" w:rsidRDefault="00855E76" w:rsidP="008F37D4">
      <w:pPr>
        <w:pStyle w:val="14"/>
        <w:spacing w:after="0" w:line="22" w:lineRule="atLeast"/>
        <w:rPr>
          <w:rFonts w:asciiTheme="minorHAnsi" w:eastAsiaTheme="minorEastAsia" w:hAnsiTheme="minorHAnsi" w:cstheme="minorBidi"/>
          <w:b w:val="0"/>
          <w:bCs w:val="0"/>
          <w:kern w:val="2"/>
          <w:lang w:eastAsia="ru-RU"/>
          <w14:ligatures w14:val="standardContextual"/>
        </w:rPr>
      </w:pPr>
      <w:r w:rsidRPr="00C30219">
        <w:rPr>
          <w:rFonts w:eastAsia="Times New Roman"/>
          <w:lang w:eastAsia="zh-CN"/>
        </w:rPr>
        <w:t>5. Критерии оценки уровня и качества подготовки обучающихся</w:t>
      </w:r>
      <w:r>
        <w:tab/>
      </w:r>
      <w:r>
        <w:fldChar w:fldCharType="begin"/>
      </w:r>
      <w:r>
        <w:instrText xml:space="preserve"> PAGEREF _Toc166834377 \h </w:instrText>
      </w:r>
      <w:r>
        <w:fldChar w:fldCharType="separate"/>
      </w:r>
      <w:r w:rsidR="00104455">
        <w:t>8</w:t>
      </w:r>
      <w:r>
        <w:fldChar w:fldCharType="end"/>
      </w:r>
    </w:p>
    <w:p w14:paraId="15DE3453" w14:textId="155B0514" w:rsidR="0013234A" w:rsidRDefault="0013234A" w:rsidP="008F37D4">
      <w:pPr>
        <w:spacing w:line="22" w:lineRule="atLeas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fldChar w:fldCharType="end"/>
      </w:r>
    </w:p>
    <w:p w14:paraId="6D38DC67" w14:textId="12CE77FF" w:rsidR="0013234A" w:rsidRDefault="0013234A" w:rsidP="008F37D4">
      <w:pPr>
        <w:spacing w:line="22" w:lineRule="atLeas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br w:type="page"/>
      </w:r>
    </w:p>
    <w:p w14:paraId="0F644B66" w14:textId="3BA9FA01" w:rsidR="00C07FB3" w:rsidRPr="00C07FB3" w:rsidRDefault="00C07FB3" w:rsidP="008F37D4">
      <w:pPr>
        <w:pStyle w:val="a4"/>
        <w:suppressAutoHyphens/>
        <w:spacing w:line="22" w:lineRule="atLeast"/>
        <w:ind w:left="0" w:firstLine="709"/>
        <w:jc w:val="center"/>
        <w:rPr>
          <w:rFonts w:ascii="Times New Roman" w:eastAsia="Times New Roman" w:hAnsi="Times New Roman" w:cs="Times New Roman"/>
          <w:b/>
          <w:bCs/>
          <w:sz w:val="24"/>
          <w:szCs w:val="24"/>
          <w:lang w:eastAsia="zh-CN"/>
        </w:rPr>
      </w:pPr>
      <w:bookmarkStart w:id="2" w:name="_Toc166834369"/>
      <w:r w:rsidRPr="00C07FB3">
        <w:rPr>
          <w:rFonts w:ascii="Times New Roman" w:eastAsia="Times New Roman" w:hAnsi="Times New Roman" w:cs="Times New Roman"/>
          <w:b/>
          <w:bCs/>
          <w:sz w:val="24"/>
          <w:szCs w:val="24"/>
          <w:lang w:eastAsia="zh-CN"/>
        </w:rPr>
        <w:lastRenderedPageBreak/>
        <w:t xml:space="preserve">Общие </w:t>
      </w:r>
      <w:r w:rsidR="00D13E2F">
        <w:rPr>
          <w:rFonts w:ascii="Times New Roman" w:eastAsia="Times New Roman" w:hAnsi="Times New Roman" w:cs="Times New Roman"/>
          <w:b/>
          <w:bCs/>
          <w:sz w:val="24"/>
          <w:szCs w:val="24"/>
          <w:lang w:eastAsia="zh-CN"/>
        </w:rPr>
        <w:t>положения</w:t>
      </w:r>
      <w:bookmarkEnd w:id="2"/>
    </w:p>
    <w:p w14:paraId="61C30C52" w14:textId="62E89B9E" w:rsidR="00E351CC" w:rsidRPr="00B465F6" w:rsidRDefault="008B43DB" w:rsidP="008F37D4">
      <w:pPr>
        <w:pStyle w:val="af4"/>
        <w:spacing w:before="0" w:after="0" w:line="22" w:lineRule="atLeast"/>
        <w:ind w:firstLine="709"/>
      </w:pPr>
      <w:r w:rsidRPr="00B465F6">
        <w:t>П</w:t>
      </w:r>
      <w:r w:rsidR="00E351CC" w:rsidRPr="00B465F6">
        <w:t>рограмма государственной итоговой аттестации (далее –</w:t>
      </w:r>
      <w:r w:rsidRPr="00B465F6">
        <w:t xml:space="preserve"> </w:t>
      </w:r>
      <w:r w:rsidR="00E351CC" w:rsidRPr="00B465F6">
        <w:t xml:space="preserve">программа ГИА) выпускников по профессии </w:t>
      </w:r>
      <w:r w:rsidR="00855E76" w:rsidRPr="00855E76">
        <w:rPr>
          <w:kern w:val="32"/>
          <w:szCs w:val="24"/>
          <w:lang w:eastAsia="x-none"/>
        </w:rPr>
        <w:t>08.01.28 Мастер отделочных строительных и декоративных работ</w:t>
      </w:r>
      <w:r w:rsidR="00E351CC" w:rsidRPr="00B465F6">
        <w:t xml:space="preserve"> разработана в соответствии с Законом Российской Федерации от 29.12.2012 г. № 273-ФЗ «Об образовании в Российской Федерации», </w:t>
      </w:r>
      <w:bookmarkStart w:id="3" w:name="_Hlk156559699"/>
      <w:r w:rsidR="00E351CC" w:rsidRPr="00B465F6">
        <w:rPr>
          <w:bCs/>
          <w:szCs w:val="24"/>
        </w:rPr>
        <w:t xml:space="preserve">Приказом </w:t>
      </w:r>
      <w:proofErr w:type="spellStart"/>
      <w:r w:rsidR="00E351CC" w:rsidRPr="00B465F6">
        <w:rPr>
          <w:bCs/>
          <w:szCs w:val="24"/>
        </w:rPr>
        <w:t>Минпросвещения</w:t>
      </w:r>
      <w:proofErr w:type="spellEnd"/>
      <w:r w:rsidR="00E351CC" w:rsidRPr="00B465F6">
        <w:rPr>
          <w:bCs/>
          <w:szCs w:val="24"/>
        </w:rPr>
        <w:t xml:space="preserve"> России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 </w:t>
      </w:r>
      <w:bookmarkEnd w:id="3"/>
      <w:r w:rsidR="00E351CC" w:rsidRPr="00B465F6">
        <w:t>ФГОС СПО по профессии</w:t>
      </w:r>
      <w:r w:rsidR="00525952" w:rsidRPr="00B465F6">
        <w:t xml:space="preserve"> </w:t>
      </w:r>
      <w:r w:rsidR="00855E76" w:rsidRPr="00855E76">
        <w:rPr>
          <w:kern w:val="32"/>
          <w:szCs w:val="24"/>
          <w:lang w:eastAsia="x-none"/>
        </w:rPr>
        <w:t>08.01.28 Мастер отделочных строительных и декоративных работ</w:t>
      </w:r>
      <w:r w:rsidR="00E351CC" w:rsidRPr="00B465F6">
        <w:t>, и определяет совокупность требований к е</w:t>
      </w:r>
      <w:r w:rsidR="006E2DA7" w:rsidRPr="00B465F6">
        <w:t>е</w:t>
      </w:r>
      <w:r w:rsidR="00E351CC" w:rsidRPr="00B465F6">
        <w:t xml:space="preserve"> организации и проведению.</w:t>
      </w:r>
    </w:p>
    <w:p w14:paraId="72343A06" w14:textId="6CA38640" w:rsidR="00E351CC" w:rsidRPr="00B465F6" w:rsidRDefault="00E351CC" w:rsidP="008F37D4">
      <w:pPr>
        <w:pStyle w:val="af4"/>
        <w:spacing w:before="0" w:after="0" w:line="22" w:lineRule="atLeast"/>
        <w:ind w:firstLine="709"/>
      </w:pPr>
      <w:r w:rsidRPr="00B465F6">
        <w:t>Цель государственной итоговой аттестации – установление соответствия</w:t>
      </w:r>
      <w:r w:rsidR="00580A60" w:rsidRPr="00B465F6">
        <w:t xml:space="preserve"> результатов освоения обучающимися образовательной программы по</w:t>
      </w:r>
      <w:r w:rsidRPr="00B465F6">
        <w:t xml:space="preserve"> профессии</w:t>
      </w:r>
      <w:r w:rsidR="00525952" w:rsidRPr="00B465F6">
        <w:t xml:space="preserve"> </w:t>
      </w:r>
      <w:r w:rsidR="00855E76" w:rsidRPr="00855E76">
        <w:rPr>
          <w:kern w:val="32"/>
          <w:szCs w:val="24"/>
          <w:lang w:eastAsia="x-none"/>
        </w:rPr>
        <w:t>08.01.28 Мастер отделочных строительных и декоративных работ</w:t>
      </w:r>
      <w:r w:rsidRPr="00B465F6">
        <w:t xml:space="preserve"> </w:t>
      </w:r>
      <w:r w:rsidR="00580A60" w:rsidRPr="00B465F6">
        <w:t>соответствующим требованиям ФГОС СПО</w:t>
      </w:r>
      <w:r w:rsidRPr="00B465F6">
        <w:t xml:space="preserve"> с учетом требований регионального рынка труда, их готовность и способность решать профессиональные задачи. </w:t>
      </w:r>
    </w:p>
    <w:p w14:paraId="2AB505E4" w14:textId="7E48BD62" w:rsidR="001E637C" w:rsidRPr="00B465F6" w:rsidRDefault="001E637C" w:rsidP="008F37D4">
      <w:pPr>
        <w:pStyle w:val="af4"/>
        <w:spacing w:before="0" w:after="0" w:line="22" w:lineRule="atLeast"/>
        <w:ind w:firstLine="709"/>
      </w:pPr>
      <w:r w:rsidRPr="00B465F6">
        <w:t>Задачи государственной итоговой аттестации:</w:t>
      </w:r>
    </w:p>
    <w:p w14:paraId="7DAFC75A" w14:textId="57E70514" w:rsidR="001E637C" w:rsidRPr="00B465F6" w:rsidRDefault="001E637C" w:rsidP="008F37D4">
      <w:pPr>
        <w:pStyle w:val="af4"/>
        <w:spacing w:before="0" w:after="0" w:line="22" w:lineRule="atLeast"/>
        <w:ind w:firstLine="709"/>
      </w:pPr>
      <w:r w:rsidRPr="00B465F6">
        <w:t>– определение соответствия навыков, умений и знаний выпускников современным требованиям рынка труда, квалификационным требованиям</w:t>
      </w:r>
      <w:r w:rsidR="00580A60" w:rsidRPr="00B465F6">
        <w:t xml:space="preserve"> ФГОС СПО и</w:t>
      </w:r>
      <w:r w:rsidRPr="00B465F6">
        <w:t xml:space="preserve"> регионального рынка труда;</w:t>
      </w:r>
    </w:p>
    <w:p w14:paraId="50AE8E18" w14:textId="7EFFDBFE" w:rsidR="001E637C" w:rsidRPr="00B465F6" w:rsidRDefault="001E637C" w:rsidP="008F37D4">
      <w:pPr>
        <w:pStyle w:val="af4"/>
        <w:spacing w:before="0" w:after="0" w:line="22" w:lineRule="atLeast"/>
        <w:ind w:firstLine="709"/>
      </w:pPr>
      <w:r w:rsidRPr="00B465F6">
        <w:t xml:space="preserve">– определение степени сформированности профессиональных компетенций, </w:t>
      </w:r>
      <w:r w:rsidR="00580A60" w:rsidRPr="00B465F6">
        <w:t>личностных качеств, соответствующих ФГОС СПО и</w:t>
      </w:r>
      <w:r w:rsidRPr="00B465F6">
        <w:t xml:space="preserve"> наиболее востребованных на рынке труда.</w:t>
      </w:r>
    </w:p>
    <w:p w14:paraId="7A045FCC" w14:textId="5885FC5F" w:rsidR="001E637C" w:rsidRPr="00B465F6" w:rsidRDefault="001E637C" w:rsidP="008F37D4">
      <w:pPr>
        <w:pStyle w:val="af4"/>
        <w:spacing w:before="0" w:after="0" w:line="22" w:lineRule="atLeast"/>
        <w:ind w:firstLine="709"/>
      </w:pPr>
      <w:r w:rsidRPr="00B465F6">
        <w:t>По результатам ГИА выпускнику по профессии</w:t>
      </w:r>
      <w:r w:rsidR="00525952" w:rsidRPr="00B465F6">
        <w:t xml:space="preserve"> </w:t>
      </w:r>
      <w:r w:rsidR="00855E76" w:rsidRPr="00855E76">
        <w:rPr>
          <w:kern w:val="32"/>
          <w:szCs w:val="24"/>
          <w:lang w:eastAsia="x-none"/>
        </w:rPr>
        <w:t>08.01.28 Мастер отделочных строительных и декоративных работ</w:t>
      </w:r>
      <w:r w:rsidR="00525952" w:rsidRPr="00B465F6">
        <w:t xml:space="preserve"> </w:t>
      </w:r>
      <w:r w:rsidRPr="00B465F6">
        <w:t xml:space="preserve">присваивается квалификация: </w:t>
      </w:r>
      <w:r w:rsidR="00525952" w:rsidRPr="00B465F6">
        <w:t>мастер</w:t>
      </w:r>
      <w:r w:rsidR="00855E76">
        <w:t xml:space="preserve"> отделочных строительных работ</w:t>
      </w:r>
      <w:r w:rsidRPr="00B465F6">
        <w:t>.</w:t>
      </w:r>
    </w:p>
    <w:p w14:paraId="2A45287B" w14:textId="64213F6E" w:rsidR="001E637C" w:rsidRPr="00B465F6" w:rsidRDefault="008B43DB" w:rsidP="008F37D4">
      <w:pPr>
        <w:pStyle w:val="af4"/>
        <w:spacing w:before="0" w:after="0" w:line="22" w:lineRule="atLeast"/>
        <w:ind w:firstLine="709"/>
      </w:pPr>
      <w:r w:rsidRPr="00B465F6">
        <w:t>П</w:t>
      </w:r>
      <w:r w:rsidR="00E351CC" w:rsidRPr="00B465F6">
        <w:t xml:space="preserve">рограмма ГИА является частью </w:t>
      </w:r>
      <w:r w:rsidRPr="00B465F6">
        <w:t>ОПОП-П</w:t>
      </w:r>
      <w:r w:rsidR="00E351CC" w:rsidRPr="00B465F6">
        <w:t xml:space="preserve"> по программе подготовки квалифицированных рабочих, служащих и определяет совокупность требований к ГИА, в том числе к содержанию, организации работы, оценочным материалам ГИА выпускников по данной профессии.</w:t>
      </w:r>
    </w:p>
    <w:p w14:paraId="025B2ECE" w14:textId="35419B52" w:rsidR="00C07FB3" w:rsidRDefault="00C07FB3" w:rsidP="008F37D4">
      <w:pPr>
        <w:pStyle w:val="af4"/>
        <w:spacing w:before="0" w:after="0" w:line="22" w:lineRule="atLeast"/>
        <w:ind w:firstLine="709"/>
      </w:pPr>
      <w:r w:rsidRPr="00B465F6">
        <w:t xml:space="preserve">Выпускник, освоивший образовательную программу, должен быть готов к выполнению видов деятельности, </w:t>
      </w:r>
      <w:r w:rsidR="00632024" w:rsidRPr="00B465F6">
        <w:t>предусмотренных образовательной программой</w:t>
      </w:r>
      <w:r w:rsidR="0093259F" w:rsidRPr="00B465F6">
        <w:t xml:space="preserve"> (таблица 1), и демонстрировать результаты освоения образовательной программы (таблица 2)</w:t>
      </w:r>
      <w:r w:rsidRPr="00B465F6">
        <w:t>.</w:t>
      </w:r>
    </w:p>
    <w:p w14:paraId="2A9DB5F2" w14:textId="77777777" w:rsidR="00656020" w:rsidRPr="00B465F6" w:rsidRDefault="00656020" w:rsidP="008F37D4">
      <w:pPr>
        <w:pStyle w:val="af4"/>
        <w:spacing w:before="0" w:after="0" w:line="22" w:lineRule="atLeast"/>
        <w:ind w:firstLine="709"/>
        <w:rPr>
          <w:shd w:val="clear" w:color="auto" w:fill="FFFFFF"/>
        </w:rPr>
      </w:pPr>
    </w:p>
    <w:p w14:paraId="7F1F4D67" w14:textId="2EE4B7DA" w:rsidR="00C07FB3" w:rsidRPr="008C4F91" w:rsidRDefault="00C07FB3" w:rsidP="008F37D4">
      <w:pPr>
        <w:spacing w:line="22" w:lineRule="atLeast"/>
        <w:jc w:val="right"/>
        <w:rPr>
          <w:rFonts w:ascii="Times New Roman" w:hAnsi="Times New Roman" w:cs="Times New Roman"/>
          <w:b/>
          <w:bCs/>
          <w:sz w:val="24"/>
          <w:szCs w:val="24"/>
          <w:shd w:val="clear" w:color="auto" w:fill="FFFFFF"/>
        </w:rPr>
      </w:pPr>
      <w:r w:rsidRPr="008C4F91">
        <w:rPr>
          <w:rFonts w:ascii="Times New Roman" w:hAnsi="Times New Roman" w:cs="Times New Roman"/>
          <w:b/>
          <w:bCs/>
          <w:sz w:val="24"/>
          <w:szCs w:val="24"/>
          <w:shd w:val="clear" w:color="auto" w:fill="FFFFFF"/>
        </w:rPr>
        <w:t xml:space="preserve">Таблица 1 </w:t>
      </w:r>
    </w:p>
    <w:p w14:paraId="6EE96DF1" w14:textId="77777777" w:rsidR="00C07FB3" w:rsidRPr="008C4F91" w:rsidRDefault="00C07FB3" w:rsidP="008F37D4">
      <w:pPr>
        <w:spacing w:line="22" w:lineRule="atLeast"/>
        <w:jc w:val="center"/>
        <w:rPr>
          <w:rFonts w:ascii="Times New Roman" w:hAnsi="Times New Roman" w:cs="Times New Roman"/>
          <w:b/>
          <w:bCs/>
          <w:sz w:val="24"/>
          <w:szCs w:val="24"/>
        </w:rPr>
      </w:pPr>
      <w:r w:rsidRPr="008C4F91">
        <w:rPr>
          <w:rFonts w:ascii="Times New Roman" w:hAnsi="Times New Roman" w:cs="Times New Roman"/>
          <w:b/>
          <w:bCs/>
          <w:sz w:val="24"/>
          <w:szCs w:val="24"/>
        </w:rPr>
        <w:t>Виды деятельности</w:t>
      </w:r>
    </w:p>
    <w:tbl>
      <w:tblPr>
        <w:tblW w:w="9424" w:type="dxa"/>
        <w:tblInd w:w="74" w:type="dxa"/>
        <w:tblLayout w:type="fixed"/>
        <w:tblCellMar>
          <w:left w:w="5" w:type="dxa"/>
          <w:right w:w="5" w:type="dxa"/>
        </w:tblCellMar>
        <w:tblLook w:val="0000" w:firstRow="0" w:lastRow="0" w:firstColumn="0" w:lastColumn="0" w:noHBand="0" w:noVBand="0"/>
      </w:tblPr>
      <w:tblGrid>
        <w:gridCol w:w="4932"/>
        <w:gridCol w:w="4492"/>
      </w:tblGrid>
      <w:tr w:rsidR="00C07FB3" w:rsidRPr="00C07FB3" w14:paraId="78A5114A" w14:textId="77777777" w:rsidTr="00E6774A">
        <w:trPr>
          <w:trHeight w:val="441"/>
        </w:trPr>
        <w:tc>
          <w:tcPr>
            <w:tcW w:w="4932" w:type="dxa"/>
            <w:tcBorders>
              <w:top w:val="single" w:sz="4" w:space="0" w:color="000000"/>
              <w:left w:val="single" w:sz="4" w:space="0" w:color="000000"/>
              <w:bottom w:val="single" w:sz="4" w:space="0" w:color="000000"/>
              <w:right w:val="single" w:sz="4" w:space="0" w:color="000000"/>
            </w:tcBorders>
          </w:tcPr>
          <w:p w14:paraId="0C2B9B55" w14:textId="77777777" w:rsidR="00C07FB3" w:rsidRPr="00C07FB3" w:rsidRDefault="00C07FB3" w:rsidP="008F37D4">
            <w:pPr>
              <w:spacing w:line="22" w:lineRule="atLeast"/>
              <w:jc w:val="center"/>
              <w:rPr>
                <w:rFonts w:ascii="Times New Roman" w:hAnsi="Times New Roman" w:cs="Times New Roman"/>
                <w:b/>
                <w:color w:val="000000"/>
                <w:sz w:val="24"/>
                <w:szCs w:val="24"/>
              </w:rPr>
            </w:pPr>
            <w:r w:rsidRPr="00C07FB3">
              <w:rPr>
                <w:rFonts w:ascii="Times New Roman" w:hAnsi="Times New Roman" w:cs="Times New Roman"/>
                <w:b/>
                <w:color w:val="000000"/>
                <w:sz w:val="24"/>
                <w:szCs w:val="24"/>
              </w:rPr>
              <w:t xml:space="preserve">Код и наименование </w:t>
            </w:r>
          </w:p>
          <w:p w14:paraId="7FF2CB31" w14:textId="77777777" w:rsidR="00C07FB3" w:rsidRPr="00C07FB3" w:rsidRDefault="00C07FB3" w:rsidP="008F37D4">
            <w:pPr>
              <w:spacing w:line="22" w:lineRule="atLeast"/>
              <w:jc w:val="center"/>
              <w:rPr>
                <w:rFonts w:ascii="Times New Roman" w:hAnsi="Times New Roman" w:cs="Times New Roman"/>
                <w:color w:val="000000"/>
                <w:sz w:val="24"/>
                <w:szCs w:val="24"/>
              </w:rPr>
            </w:pPr>
            <w:r w:rsidRPr="00C07FB3">
              <w:rPr>
                <w:rFonts w:ascii="Times New Roman" w:hAnsi="Times New Roman" w:cs="Times New Roman"/>
                <w:b/>
                <w:color w:val="000000"/>
                <w:sz w:val="24"/>
                <w:szCs w:val="24"/>
              </w:rPr>
              <w:t>вида деятельности (ВД)</w:t>
            </w:r>
          </w:p>
        </w:tc>
        <w:tc>
          <w:tcPr>
            <w:tcW w:w="4492" w:type="dxa"/>
            <w:tcBorders>
              <w:top w:val="single" w:sz="4" w:space="0" w:color="000000"/>
              <w:left w:val="single" w:sz="4" w:space="0" w:color="000000"/>
              <w:bottom w:val="single" w:sz="4" w:space="0" w:color="000000"/>
              <w:right w:val="single" w:sz="4" w:space="0" w:color="000000"/>
            </w:tcBorders>
          </w:tcPr>
          <w:p w14:paraId="206A034D" w14:textId="77777777" w:rsidR="00C07FB3" w:rsidRPr="00C07FB3" w:rsidRDefault="00C07FB3" w:rsidP="008F37D4">
            <w:pPr>
              <w:spacing w:line="22" w:lineRule="atLeast"/>
              <w:jc w:val="center"/>
              <w:rPr>
                <w:rFonts w:ascii="Times New Roman" w:hAnsi="Times New Roman" w:cs="Times New Roman"/>
                <w:b/>
                <w:bCs/>
                <w:color w:val="000000"/>
                <w:sz w:val="24"/>
                <w:szCs w:val="24"/>
              </w:rPr>
            </w:pPr>
            <w:r w:rsidRPr="00C07FB3">
              <w:rPr>
                <w:rFonts w:ascii="Times New Roman" w:hAnsi="Times New Roman" w:cs="Times New Roman"/>
                <w:b/>
                <w:bCs/>
                <w:color w:val="000000"/>
                <w:sz w:val="24"/>
                <w:szCs w:val="24"/>
              </w:rPr>
              <w:t xml:space="preserve">Код и наименование </w:t>
            </w:r>
          </w:p>
          <w:p w14:paraId="1E0D550D" w14:textId="77777777" w:rsidR="00C07FB3" w:rsidRPr="00C07FB3" w:rsidRDefault="00C07FB3" w:rsidP="008F37D4">
            <w:pPr>
              <w:spacing w:line="22" w:lineRule="atLeast"/>
              <w:jc w:val="center"/>
              <w:rPr>
                <w:rFonts w:ascii="Times New Roman" w:hAnsi="Times New Roman" w:cs="Times New Roman"/>
                <w:b/>
                <w:bCs/>
                <w:color w:val="000000"/>
                <w:sz w:val="24"/>
                <w:szCs w:val="24"/>
              </w:rPr>
            </w:pPr>
            <w:r w:rsidRPr="00C07FB3">
              <w:rPr>
                <w:rFonts w:ascii="Times New Roman" w:hAnsi="Times New Roman" w:cs="Times New Roman"/>
                <w:b/>
                <w:bCs/>
                <w:color w:val="000000"/>
                <w:sz w:val="24"/>
                <w:szCs w:val="24"/>
              </w:rPr>
              <w:t xml:space="preserve">профессионального модуля (ПМ), </w:t>
            </w:r>
          </w:p>
          <w:p w14:paraId="0084906B" w14:textId="77777777" w:rsidR="00C07FB3" w:rsidRPr="00C07FB3" w:rsidRDefault="00C07FB3" w:rsidP="008F37D4">
            <w:pPr>
              <w:spacing w:line="22" w:lineRule="atLeast"/>
              <w:jc w:val="center"/>
              <w:rPr>
                <w:rFonts w:ascii="Times New Roman" w:hAnsi="Times New Roman" w:cs="Times New Roman"/>
                <w:b/>
                <w:bCs/>
                <w:color w:val="000000"/>
                <w:sz w:val="24"/>
                <w:szCs w:val="24"/>
              </w:rPr>
            </w:pPr>
            <w:r w:rsidRPr="00C07FB3">
              <w:rPr>
                <w:rFonts w:ascii="Times New Roman" w:hAnsi="Times New Roman" w:cs="Times New Roman"/>
                <w:b/>
                <w:bCs/>
                <w:color w:val="000000"/>
                <w:sz w:val="24"/>
                <w:szCs w:val="24"/>
              </w:rPr>
              <w:t>в рамках которого осваивается ВД</w:t>
            </w:r>
          </w:p>
        </w:tc>
      </w:tr>
      <w:tr w:rsidR="00C07FB3" w:rsidRPr="00C07FB3" w14:paraId="57CE5AE1" w14:textId="77777777" w:rsidTr="00E6774A">
        <w:trPr>
          <w:trHeight w:val="221"/>
        </w:trPr>
        <w:tc>
          <w:tcPr>
            <w:tcW w:w="4932" w:type="dxa"/>
            <w:tcBorders>
              <w:top w:val="single" w:sz="4" w:space="0" w:color="000000"/>
              <w:left w:val="single" w:sz="4" w:space="0" w:color="000000"/>
              <w:bottom w:val="single" w:sz="4" w:space="0" w:color="000000"/>
              <w:right w:val="single" w:sz="4" w:space="0" w:color="000000"/>
            </w:tcBorders>
          </w:tcPr>
          <w:p w14:paraId="6F953B78" w14:textId="77777777" w:rsidR="00C07FB3" w:rsidRPr="00C07FB3" w:rsidRDefault="00C07FB3" w:rsidP="008F37D4">
            <w:pPr>
              <w:spacing w:line="22" w:lineRule="atLeast"/>
              <w:jc w:val="center"/>
              <w:rPr>
                <w:rFonts w:ascii="Times New Roman" w:hAnsi="Times New Roman" w:cs="Times New Roman"/>
                <w:color w:val="000000"/>
                <w:sz w:val="24"/>
                <w:szCs w:val="24"/>
              </w:rPr>
            </w:pPr>
            <w:r w:rsidRPr="00C07FB3">
              <w:rPr>
                <w:rFonts w:ascii="Times New Roman" w:hAnsi="Times New Roman" w:cs="Times New Roman"/>
                <w:color w:val="000000"/>
                <w:sz w:val="24"/>
                <w:szCs w:val="24"/>
              </w:rPr>
              <w:t>1</w:t>
            </w:r>
          </w:p>
        </w:tc>
        <w:tc>
          <w:tcPr>
            <w:tcW w:w="4492" w:type="dxa"/>
            <w:tcBorders>
              <w:top w:val="single" w:sz="4" w:space="0" w:color="000000"/>
              <w:left w:val="single" w:sz="4" w:space="0" w:color="000000"/>
              <w:bottom w:val="single" w:sz="4" w:space="0" w:color="000000"/>
              <w:right w:val="single" w:sz="4" w:space="0" w:color="000000"/>
            </w:tcBorders>
          </w:tcPr>
          <w:p w14:paraId="4B174C13" w14:textId="77777777" w:rsidR="00C07FB3" w:rsidRPr="00C07FB3" w:rsidRDefault="00C07FB3" w:rsidP="008F37D4">
            <w:pPr>
              <w:spacing w:line="22" w:lineRule="atLeast"/>
              <w:jc w:val="center"/>
              <w:rPr>
                <w:rFonts w:ascii="Times New Roman" w:hAnsi="Times New Roman" w:cs="Times New Roman"/>
                <w:color w:val="000000"/>
                <w:sz w:val="24"/>
                <w:szCs w:val="24"/>
              </w:rPr>
            </w:pPr>
            <w:r w:rsidRPr="00C07FB3">
              <w:rPr>
                <w:rFonts w:ascii="Times New Roman" w:hAnsi="Times New Roman" w:cs="Times New Roman"/>
                <w:color w:val="000000"/>
                <w:sz w:val="24"/>
                <w:szCs w:val="24"/>
              </w:rPr>
              <w:t>2</w:t>
            </w:r>
          </w:p>
        </w:tc>
      </w:tr>
      <w:tr w:rsidR="00C07FB3" w:rsidRPr="00C07FB3" w14:paraId="5543A857" w14:textId="77777777" w:rsidTr="00E6774A">
        <w:trPr>
          <w:trHeight w:val="363"/>
        </w:trPr>
        <w:tc>
          <w:tcPr>
            <w:tcW w:w="9424" w:type="dxa"/>
            <w:gridSpan w:val="2"/>
            <w:tcBorders>
              <w:top w:val="single" w:sz="4" w:space="0" w:color="000000"/>
              <w:left w:val="single" w:sz="4" w:space="0" w:color="000000"/>
              <w:bottom w:val="single" w:sz="4" w:space="0" w:color="000000"/>
              <w:right w:val="single" w:sz="4" w:space="0" w:color="000000"/>
            </w:tcBorders>
            <w:vAlign w:val="center"/>
          </w:tcPr>
          <w:p w14:paraId="22814BBF" w14:textId="77777777" w:rsidR="00C07FB3" w:rsidRPr="00C07FB3" w:rsidRDefault="00C07FB3" w:rsidP="008F37D4">
            <w:pPr>
              <w:spacing w:line="22" w:lineRule="atLeast"/>
              <w:jc w:val="center"/>
              <w:rPr>
                <w:rFonts w:ascii="Times New Roman" w:hAnsi="Times New Roman" w:cs="Times New Roman"/>
                <w:b/>
                <w:color w:val="000000"/>
                <w:sz w:val="24"/>
                <w:szCs w:val="24"/>
              </w:rPr>
            </w:pPr>
            <w:r w:rsidRPr="00C07FB3">
              <w:rPr>
                <w:rFonts w:ascii="Times New Roman" w:hAnsi="Times New Roman" w:cs="Times New Roman"/>
                <w:b/>
                <w:color w:val="000000"/>
                <w:sz w:val="24"/>
                <w:szCs w:val="24"/>
              </w:rPr>
              <w:t>В соответствии с ФГОС</w:t>
            </w:r>
          </w:p>
        </w:tc>
      </w:tr>
      <w:tr w:rsidR="00C07FB3" w:rsidRPr="00C07FB3" w14:paraId="3D08B9BF" w14:textId="77777777" w:rsidTr="00E6774A">
        <w:trPr>
          <w:trHeight w:val="221"/>
        </w:trPr>
        <w:tc>
          <w:tcPr>
            <w:tcW w:w="4932" w:type="dxa"/>
            <w:tcBorders>
              <w:top w:val="single" w:sz="4" w:space="0" w:color="000000"/>
              <w:left w:val="single" w:sz="4" w:space="0" w:color="000000"/>
              <w:bottom w:val="single" w:sz="4" w:space="0" w:color="000000"/>
              <w:right w:val="single" w:sz="4" w:space="0" w:color="000000"/>
            </w:tcBorders>
          </w:tcPr>
          <w:p w14:paraId="1F9DF629" w14:textId="6FD48664" w:rsidR="00C07FB3" w:rsidRPr="00C07FB3" w:rsidRDefault="00C07FB3" w:rsidP="008F37D4">
            <w:pPr>
              <w:spacing w:line="22" w:lineRule="atLeast"/>
              <w:ind w:left="49" w:right="51"/>
              <w:rPr>
                <w:rFonts w:ascii="Times New Roman" w:hAnsi="Times New Roman" w:cs="Times New Roman"/>
                <w:i/>
                <w:iCs/>
                <w:color w:val="000000"/>
                <w:sz w:val="24"/>
                <w:szCs w:val="24"/>
              </w:rPr>
            </w:pPr>
            <w:r w:rsidRPr="00C07FB3">
              <w:rPr>
                <w:rFonts w:ascii="Times New Roman" w:hAnsi="Times New Roman" w:cs="Times New Roman"/>
                <w:color w:val="000000"/>
                <w:sz w:val="24"/>
                <w:szCs w:val="24"/>
              </w:rPr>
              <w:t>ВД 0</w:t>
            </w:r>
            <w:r w:rsidR="00656020">
              <w:rPr>
                <w:rFonts w:ascii="Times New Roman" w:hAnsi="Times New Roman" w:cs="Times New Roman"/>
                <w:color w:val="000000"/>
                <w:sz w:val="24"/>
                <w:szCs w:val="24"/>
              </w:rPr>
              <w:t>2</w:t>
            </w:r>
            <w:r w:rsidRPr="00C07FB3">
              <w:rPr>
                <w:rFonts w:ascii="Times New Roman" w:hAnsi="Times New Roman" w:cs="Times New Roman"/>
                <w:color w:val="000000"/>
                <w:sz w:val="24"/>
                <w:szCs w:val="24"/>
              </w:rPr>
              <w:t xml:space="preserve">. </w:t>
            </w:r>
            <w:r w:rsidR="00656020">
              <w:rPr>
                <w:rFonts w:ascii="Times New Roman" w:hAnsi="Times New Roman"/>
                <w:sz w:val="24"/>
                <w:szCs w:val="24"/>
              </w:rPr>
              <w:t>Выполнение малярных и декоративно-художественных работ</w:t>
            </w:r>
          </w:p>
        </w:tc>
        <w:tc>
          <w:tcPr>
            <w:tcW w:w="4492" w:type="dxa"/>
            <w:tcBorders>
              <w:top w:val="single" w:sz="4" w:space="0" w:color="000000"/>
              <w:left w:val="single" w:sz="4" w:space="0" w:color="000000"/>
              <w:bottom w:val="single" w:sz="4" w:space="0" w:color="000000"/>
              <w:right w:val="single" w:sz="4" w:space="0" w:color="000000"/>
            </w:tcBorders>
          </w:tcPr>
          <w:p w14:paraId="09F95399" w14:textId="4FC6BEBF" w:rsidR="00C07FB3" w:rsidRPr="00C07FB3" w:rsidRDefault="00C07FB3" w:rsidP="008F37D4">
            <w:pPr>
              <w:spacing w:line="22" w:lineRule="atLeast"/>
              <w:ind w:left="77" w:right="137"/>
              <w:rPr>
                <w:rFonts w:ascii="Times New Roman" w:hAnsi="Times New Roman" w:cs="Times New Roman"/>
                <w:color w:val="000000"/>
                <w:sz w:val="24"/>
                <w:szCs w:val="24"/>
              </w:rPr>
            </w:pPr>
            <w:r w:rsidRPr="00C07FB3">
              <w:rPr>
                <w:rFonts w:ascii="Times New Roman" w:hAnsi="Times New Roman" w:cs="Times New Roman"/>
                <w:color w:val="000000"/>
                <w:sz w:val="24"/>
                <w:szCs w:val="24"/>
              </w:rPr>
              <w:t xml:space="preserve">ПМ 01. </w:t>
            </w:r>
            <w:r w:rsidR="00656020">
              <w:rPr>
                <w:rFonts w:ascii="Times New Roman" w:hAnsi="Times New Roman"/>
                <w:sz w:val="24"/>
                <w:szCs w:val="24"/>
              </w:rPr>
              <w:t>Выполнение малярных и декоративно-художественных работ</w:t>
            </w:r>
          </w:p>
        </w:tc>
      </w:tr>
    </w:tbl>
    <w:p w14:paraId="2E15C9B9" w14:textId="29C470FD" w:rsidR="00C07FB3" w:rsidRDefault="00C07FB3" w:rsidP="008F37D4">
      <w:pPr>
        <w:pStyle w:val="a4"/>
        <w:spacing w:line="22" w:lineRule="atLeast"/>
        <w:ind w:left="0" w:firstLine="709"/>
        <w:jc w:val="both"/>
        <w:rPr>
          <w:rFonts w:ascii="Times New Roman" w:hAnsi="Times New Roman" w:cs="Times New Roman"/>
          <w:i/>
          <w:iCs/>
          <w:shd w:val="clear" w:color="auto" w:fill="FFFFFF"/>
        </w:rPr>
      </w:pPr>
    </w:p>
    <w:p w14:paraId="09A66FDA" w14:textId="77777777" w:rsidR="008B43DB" w:rsidRDefault="008B43DB" w:rsidP="008F37D4">
      <w:pPr>
        <w:spacing w:line="22" w:lineRule="atLeast"/>
        <w:jc w:val="right"/>
        <w:rPr>
          <w:rFonts w:ascii="Times New Roman" w:hAnsi="Times New Roman" w:cs="Times New Roman"/>
          <w:b/>
          <w:bCs/>
          <w:sz w:val="24"/>
          <w:szCs w:val="24"/>
          <w:shd w:val="clear" w:color="auto" w:fill="FFFFFF"/>
        </w:rPr>
      </w:pPr>
    </w:p>
    <w:p w14:paraId="65227952" w14:textId="54DC977C" w:rsidR="0035019E" w:rsidRPr="008C4F91" w:rsidRDefault="0035019E" w:rsidP="008F37D4">
      <w:pPr>
        <w:spacing w:line="22" w:lineRule="atLeast"/>
        <w:jc w:val="right"/>
        <w:rPr>
          <w:rFonts w:ascii="Times New Roman" w:hAnsi="Times New Roman" w:cs="Times New Roman"/>
          <w:b/>
          <w:bCs/>
          <w:sz w:val="24"/>
          <w:szCs w:val="24"/>
          <w:shd w:val="clear" w:color="auto" w:fill="FFFFFF"/>
        </w:rPr>
      </w:pPr>
      <w:r w:rsidRPr="008C4F91">
        <w:rPr>
          <w:rFonts w:ascii="Times New Roman" w:hAnsi="Times New Roman" w:cs="Times New Roman"/>
          <w:b/>
          <w:bCs/>
          <w:sz w:val="24"/>
          <w:szCs w:val="24"/>
          <w:shd w:val="clear" w:color="auto" w:fill="FFFFFF"/>
        </w:rPr>
        <w:t xml:space="preserve">Таблица </w:t>
      </w:r>
      <w:r>
        <w:rPr>
          <w:rFonts w:ascii="Times New Roman" w:hAnsi="Times New Roman" w:cs="Times New Roman"/>
          <w:b/>
          <w:bCs/>
          <w:sz w:val="24"/>
          <w:szCs w:val="24"/>
          <w:shd w:val="clear" w:color="auto" w:fill="FFFFFF"/>
        </w:rPr>
        <w:t>2</w:t>
      </w:r>
      <w:r w:rsidRPr="008C4F91">
        <w:rPr>
          <w:rFonts w:ascii="Times New Roman" w:hAnsi="Times New Roman" w:cs="Times New Roman"/>
          <w:b/>
          <w:bCs/>
          <w:sz w:val="24"/>
          <w:szCs w:val="24"/>
          <w:shd w:val="clear" w:color="auto" w:fill="FFFFFF"/>
        </w:rPr>
        <w:t xml:space="preserve"> </w:t>
      </w:r>
    </w:p>
    <w:p w14:paraId="0C4A18D7" w14:textId="2F747025" w:rsidR="00D13E2F" w:rsidRDefault="00D13E2F" w:rsidP="008F37D4">
      <w:pPr>
        <w:spacing w:line="22" w:lineRule="atLeast"/>
        <w:jc w:val="center"/>
        <w:rPr>
          <w:rFonts w:ascii="Times New Roman" w:hAnsi="Times New Roman"/>
          <w:b/>
          <w:sz w:val="24"/>
          <w:szCs w:val="24"/>
        </w:rPr>
      </w:pPr>
      <w:r>
        <w:rPr>
          <w:rFonts w:ascii="Times New Roman" w:hAnsi="Times New Roman"/>
          <w:b/>
          <w:sz w:val="24"/>
          <w:szCs w:val="24"/>
        </w:rPr>
        <w:t xml:space="preserve">Перечень результатов, демонстрируемых </w:t>
      </w:r>
      <w:r w:rsidR="0056201B">
        <w:rPr>
          <w:rFonts w:ascii="Times New Roman" w:hAnsi="Times New Roman"/>
          <w:b/>
          <w:sz w:val="24"/>
          <w:szCs w:val="24"/>
        </w:rPr>
        <w:t>выпускником</w:t>
      </w:r>
    </w:p>
    <w:p w14:paraId="20FF00D4" w14:textId="781313FA" w:rsidR="001E637C" w:rsidRDefault="001E637C" w:rsidP="008F37D4">
      <w:pPr>
        <w:spacing w:line="22" w:lineRule="atLeast"/>
        <w:jc w:val="center"/>
        <w:rPr>
          <w:rFonts w:ascii="Times New Roman" w:hAnsi="Times New Roman"/>
          <w:b/>
          <w:sz w:val="24"/>
          <w:szCs w:val="24"/>
        </w:rPr>
      </w:pPr>
    </w:p>
    <w:tbl>
      <w:tblPr>
        <w:tblW w:w="5000" w:type="pct"/>
        <w:tblInd w:w="10" w:type="dxa"/>
        <w:tblLayout w:type="fixed"/>
        <w:tblCellMar>
          <w:left w:w="5" w:type="dxa"/>
          <w:right w:w="5" w:type="dxa"/>
        </w:tblCellMar>
        <w:tblLook w:val="0000" w:firstRow="0" w:lastRow="0" w:firstColumn="0" w:lastColumn="0" w:noHBand="0" w:noVBand="0"/>
      </w:tblPr>
      <w:tblGrid>
        <w:gridCol w:w="3387"/>
        <w:gridCol w:w="6242"/>
      </w:tblGrid>
      <w:tr w:rsidR="00D13E2F" w:rsidRPr="00692697" w14:paraId="0680EB30" w14:textId="77777777" w:rsidTr="008F37D4">
        <w:trPr>
          <w:trHeight w:val="472"/>
        </w:trPr>
        <w:tc>
          <w:tcPr>
            <w:tcW w:w="3387" w:type="dxa"/>
            <w:tcBorders>
              <w:top w:val="single" w:sz="4" w:space="0" w:color="000000"/>
              <w:left w:val="single" w:sz="4" w:space="0" w:color="000000"/>
              <w:bottom w:val="single" w:sz="4" w:space="0" w:color="000000"/>
              <w:right w:val="single" w:sz="4" w:space="0" w:color="000000"/>
            </w:tcBorders>
          </w:tcPr>
          <w:p w14:paraId="11A7B5DE" w14:textId="77777777" w:rsidR="00D13E2F" w:rsidRPr="00692697" w:rsidRDefault="00D13E2F" w:rsidP="008F37D4">
            <w:pPr>
              <w:widowControl w:val="0"/>
              <w:spacing w:line="22" w:lineRule="atLeast"/>
              <w:jc w:val="center"/>
              <w:rPr>
                <w:rFonts w:ascii="Times New Roman" w:hAnsi="Times New Roman"/>
                <w:b/>
                <w:bCs/>
                <w:color w:val="000000"/>
                <w:sz w:val="24"/>
                <w:szCs w:val="24"/>
              </w:rPr>
            </w:pPr>
            <w:r w:rsidRPr="00692697">
              <w:rPr>
                <w:rFonts w:ascii="Times New Roman" w:hAnsi="Times New Roman"/>
                <w:color w:val="000000"/>
                <w:sz w:val="24"/>
                <w:szCs w:val="24"/>
                <w:shd w:val="clear" w:color="auto" w:fill="FFFFFF"/>
                <w:lang w:eastAsia="ru-RU"/>
              </w:rPr>
              <w:t xml:space="preserve">Оцениваемые виды деятельности </w:t>
            </w:r>
          </w:p>
        </w:tc>
        <w:tc>
          <w:tcPr>
            <w:tcW w:w="6242" w:type="dxa"/>
            <w:tcBorders>
              <w:top w:val="single" w:sz="4" w:space="0" w:color="000000"/>
              <w:left w:val="single" w:sz="4" w:space="0" w:color="000000"/>
              <w:bottom w:val="single" w:sz="4" w:space="0" w:color="000000"/>
              <w:right w:val="single" w:sz="4" w:space="0" w:color="000000"/>
            </w:tcBorders>
          </w:tcPr>
          <w:p w14:paraId="69F8BD3E" w14:textId="77777777" w:rsidR="00D13E2F" w:rsidRPr="00692697" w:rsidRDefault="00D13E2F" w:rsidP="008F37D4">
            <w:pPr>
              <w:widowControl w:val="0"/>
              <w:spacing w:line="22" w:lineRule="atLeast"/>
              <w:jc w:val="center"/>
              <w:rPr>
                <w:rFonts w:ascii="Times New Roman" w:hAnsi="Times New Roman"/>
                <w:b/>
                <w:bCs/>
                <w:color w:val="000000"/>
                <w:sz w:val="24"/>
                <w:szCs w:val="24"/>
              </w:rPr>
            </w:pPr>
            <w:r w:rsidRPr="00692697">
              <w:rPr>
                <w:rFonts w:ascii="Times New Roman" w:hAnsi="Times New Roman"/>
                <w:color w:val="000000"/>
                <w:sz w:val="24"/>
                <w:szCs w:val="24"/>
                <w:shd w:val="clear" w:color="auto" w:fill="FFFFFF"/>
                <w:lang w:eastAsia="ru-RU"/>
              </w:rPr>
              <w:t>Профессиональные компетенции</w:t>
            </w:r>
          </w:p>
        </w:tc>
      </w:tr>
      <w:tr w:rsidR="00D13E2F" w:rsidRPr="00692697" w14:paraId="576D971E" w14:textId="77777777" w:rsidTr="008F37D4">
        <w:trPr>
          <w:trHeight w:val="259"/>
        </w:trPr>
        <w:tc>
          <w:tcPr>
            <w:tcW w:w="3387" w:type="dxa"/>
            <w:vMerge w:val="restart"/>
            <w:tcBorders>
              <w:top w:val="single" w:sz="4" w:space="0" w:color="000000"/>
              <w:left w:val="single" w:sz="4" w:space="0" w:color="000000"/>
              <w:bottom w:val="single" w:sz="4" w:space="0" w:color="auto"/>
              <w:right w:val="single" w:sz="4" w:space="0" w:color="000000"/>
            </w:tcBorders>
          </w:tcPr>
          <w:p w14:paraId="1ACB46FD" w14:textId="03F758B8" w:rsidR="00D13E2F" w:rsidRPr="00444071" w:rsidRDefault="008F37D4" w:rsidP="008F37D4">
            <w:pPr>
              <w:widowControl w:val="0"/>
              <w:spacing w:line="22" w:lineRule="atLeast"/>
              <w:rPr>
                <w:rFonts w:ascii="Times New Roman" w:hAnsi="Times New Roman"/>
                <w:color w:val="0070C0"/>
                <w:sz w:val="24"/>
                <w:szCs w:val="24"/>
              </w:rPr>
            </w:pPr>
            <w:r>
              <w:rPr>
                <w:rFonts w:ascii="Times New Roman" w:hAnsi="Times New Roman"/>
                <w:sz w:val="24"/>
                <w:szCs w:val="24"/>
              </w:rPr>
              <w:t>Выполнение малярных и декоративно-художественных работ</w:t>
            </w:r>
          </w:p>
        </w:tc>
        <w:tc>
          <w:tcPr>
            <w:tcW w:w="6242" w:type="dxa"/>
            <w:tcBorders>
              <w:top w:val="single" w:sz="4" w:space="0" w:color="000000"/>
              <w:left w:val="single" w:sz="4" w:space="0" w:color="000000"/>
              <w:bottom w:val="single" w:sz="4" w:space="0" w:color="000000"/>
              <w:right w:val="single" w:sz="4" w:space="0" w:color="000000"/>
            </w:tcBorders>
          </w:tcPr>
          <w:p w14:paraId="036F1462" w14:textId="6D437490" w:rsidR="00D13E2F" w:rsidRPr="00444071" w:rsidRDefault="008F37D4" w:rsidP="008F37D4">
            <w:pPr>
              <w:widowControl w:val="0"/>
              <w:spacing w:line="22" w:lineRule="atLeast"/>
              <w:rPr>
                <w:rFonts w:ascii="Times New Roman" w:hAnsi="Times New Roman"/>
                <w:iCs/>
                <w:color w:val="0070C0"/>
                <w:sz w:val="24"/>
                <w:szCs w:val="24"/>
              </w:rPr>
            </w:pPr>
            <w:r w:rsidRPr="004C7E61">
              <w:rPr>
                <w:rFonts w:ascii="Times New Roman" w:hAnsi="Times New Roman"/>
                <w:sz w:val="24"/>
                <w:szCs w:val="24"/>
              </w:rPr>
              <w:t>ПК 2.1 Выполнять подготовительные работы при производстве малярных работ при отделке поверхностей зданий и сооружений</w:t>
            </w:r>
          </w:p>
        </w:tc>
      </w:tr>
      <w:tr w:rsidR="00D13E2F" w:rsidRPr="00692697" w14:paraId="1CD663CE" w14:textId="77777777" w:rsidTr="008F37D4">
        <w:trPr>
          <w:trHeight w:val="250"/>
        </w:trPr>
        <w:tc>
          <w:tcPr>
            <w:tcW w:w="3387" w:type="dxa"/>
            <w:vMerge/>
            <w:tcBorders>
              <w:left w:val="single" w:sz="4" w:space="0" w:color="000000"/>
              <w:bottom w:val="single" w:sz="4" w:space="0" w:color="auto"/>
              <w:right w:val="single" w:sz="4" w:space="0" w:color="000000"/>
            </w:tcBorders>
          </w:tcPr>
          <w:p w14:paraId="224B377C" w14:textId="77777777" w:rsidR="00D13E2F" w:rsidRPr="00444071" w:rsidRDefault="00D13E2F" w:rsidP="008F37D4">
            <w:pPr>
              <w:widowControl w:val="0"/>
              <w:spacing w:line="22" w:lineRule="atLeast"/>
              <w:rPr>
                <w:rFonts w:ascii="Times New Roman" w:hAnsi="Times New Roman"/>
                <w:color w:val="0070C0"/>
                <w:sz w:val="24"/>
                <w:szCs w:val="24"/>
              </w:rPr>
            </w:pPr>
          </w:p>
        </w:tc>
        <w:tc>
          <w:tcPr>
            <w:tcW w:w="6242" w:type="dxa"/>
            <w:tcBorders>
              <w:top w:val="single" w:sz="4" w:space="0" w:color="000000"/>
              <w:left w:val="single" w:sz="4" w:space="0" w:color="000000"/>
              <w:bottom w:val="single" w:sz="4" w:space="0" w:color="000000"/>
              <w:right w:val="single" w:sz="4" w:space="0" w:color="000000"/>
            </w:tcBorders>
          </w:tcPr>
          <w:p w14:paraId="3A9C64DE" w14:textId="5EE58AC2" w:rsidR="00D13E2F" w:rsidRPr="00444071" w:rsidRDefault="008F37D4" w:rsidP="008F37D4">
            <w:pPr>
              <w:widowControl w:val="0"/>
              <w:spacing w:line="22" w:lineRule="atLeast"/>
              <w:ind w:left="1" w:hanging="3"/>
              <w:rPr>
                <w:rFonts w:ascii="Times New Roman" w:hAnsi="Times New Roman"/>
                <w:color w:val="0070C0"/>
                <w:sz w:val="24"/>
                <w:szCs w:val="24"/>
              </w:rPr>
            </w:pPr>
            <w:r w:rsidRPr="00A23835">
              <w:rPr>
                <w:rFonts w:ascii="Times New Roman" w:hAnsi="Times New Roman"/>
                <w:iCs/>
                <w:sz w:val="24"/>
                <w:szCs w:val="24"/>
              </w:rPr>
              <w:t xml:space="preserve">ПК 2.2 </w:t>
            </w:r>
            <w:r w:rsidRPr="004C7E61">
              <w:rPr>
                <w:rFonts w:ascii="Times New Roman" w:hAnsi="Times New Roman"/>
                <w:sz w:val="24"/>
                <w:szCs w:val="24"/>
              </w:rPr>
              <w:t xml:space="preserve">Выполнять работы по окрашиванию и оклеиванию </w:t>
            </w:r>
            <w:r w:rsidRPr="004C7E61">
              <w:rPr>
                <w:rFonts w:ascii="Times New Roman" w:hAnsi="Times New Roman"/>
                <w:sz w:val="24"/>
                <w:szCs w:val="24"/>
              </w:rPr>
              <w:lastRenderedPageBreak/>
              <w:t>поверхностей различными способами</w:t>
            </w:r>
          </w:p>
        </w:tc>
      </w:tr>
      <w:tr w:rsidR="008F2F5E" w:rsidRPr="00692697" w14:paraId="1AEDD908" w14:textId="77777777" w:rsidTr="008F37D4">
        <w:trPr>
          <w:trHeight w:val="250"/>
        </w:trPr>
        <w:tc>
          <w:tcPr>
            <w:tcW w:w="3387" w:type="dxa"/>
            <w:vMerge/>
            <w:tcBorders>
              <w:left w:val="single" w:sz="4" w:space="0" w:color="000000"/>
              <w:bottom w:val="single" w:sz="4" w:space="0" w:color="auto"/>
              <w:right w:val="single" w:sz="4" w:space="0" w:color="000000"/>
            </w:tcBorders>
          </w:tcPr>
          <w:p w14:paraId="01BB8059" w14:textId="77777777" w:rsidR="008F2F5E" w:rsidRPr="00444071" w:rsidRDefault="008F2F5E" w:rsidP="008F37D4">
            <w:pPr>
              <w:widowControl w:val="0"/>
              <w:spacing w:line="22" w:lineRule="atLeast"/>
              <w:rPr>
                <w:rFonts w:ascii="Times New Roman" w:hAnsi="Times New Roman"/>
                <w:color w:val="0070C0"/>
                <w:sz w:val="24"/>
                <w:szCs w:val="24"/>
              </w:rPr>
            </w:pPr>
          </w:p>
        </w:tc>
        <w:tc>
          <w:tcPr>
            <w:tcW w:w="6242" w:type="dxa"/>
            <w:tcBorders>
              <w:top w:val="single" w:sz="4" w:space="0" w:color="000000"/>
              <w:left w:val="single" w:sz="4" w:space="0" w:color="000000"/>
              <w:bottom w:val="single" w:sz="4" w:space="0" w:color="000000"/>
              <w:right w:val="single" w:sz="4" w:space="0" w:color="000000"/>
            </w:tcBorders>
          </w:tcPr>
          <w:p w14:paraId="11378B76" w14:textId="539E3F42" w:rsidR="008F2F5E" w:rsidRPr="00A23835" w:rsidRDefault="008F37D4" w:rsidP="008F37D4">
            <w:pPr>
              <w:widowControl w:val="0"/>
              <w:spacing w:line="22" w:lineRule="atLeast"/>
              <w:ind w:left="1" w:hanging="3"/>
              <w:rPr>
                <w:rFonts w:ascii="Times New Roman" w:hAnsi="Times New Roman"/>
                <w:iCs/>
                <w:sz w:val="24"/>
                <w:szCs w:val="24"/>
              </w:rPr>
            </w:pPr>
            <w:r w:rsidRPr="00A23835">
              <w:rPr>
                <w:rFonts w:ascii="Times New Roman" w:hAnsi="Times New Roman"/>
                <w:sz w:val="24"/>
                <w:szCs w:val="24"/>
              </w:rPr>
              <w:t xml:space="preserve">ПК 2.3 </w:t>
            </w:r>
            <w:r w:rsidRPr="004C7E61">
              <w:rPr>
                <w:rFonts w:ascii="Times New Roman" w:hAnsi="Times New Roman"/>
                <w:sz w:val="24"/>
                <w:szCs w:val="24"/>
              </w:rPr>
              <w:t>Выполнять декоративно-художественную отделку поверхности различными способами</w:t>
            </w:r>
          </w:p>
        </w:tc>
      </w:tr>
    </w:tbl>
    <w:p w14:paraId="46F3A692" w14:textId="5B525667" w:rsidR="00D13E2F" w:rsidRDefault="00D13E2F" w:rsidP="008F37D4">
      <w:pPr>
        <w:pStyle w:val="a4"/>
        <w:spacing w:line="22" w:lineRule="atLeast"/>
        <w:ind w:left="0" w:firstLine="709"/>
        <w:jc w:val="both"/>
        <w:rPr>
          <w:rFonts w:ascii="Times New Roman" w:hAnsi="Times New Roman" w:cs="Times New Roman"/>
          <w:i/>
          <w:iCs/>
          <w:shd w:val="clear" w:color="auto" w:fill="FFFFFF"/>
        </w:rPr>
      </w:pPr>
    </w:p>
    <w:p w14:paraId="0132F224" w14:textId="3277DD49" w:rsidR="00D570F5" w:rsidRDefault="00C47807" w:rsidP="008F37D4">
      <w:pPr>
        <w:suppressAutoHyphens/>
        <w:spacing w:line="22" w:lineRule="atLeast"/>
        <w:ind w:firstLine="708"/>
        <w:jc w:val="both"/>
        <w:rPr>
          <w:rFonts w:ascii="Times New Roman" w:hAnsi="Times New Roman" w:cs="Times New Roman"/>
          <w:iCs/>
          <w:sz w:val="24"/>
          <w:szCs w:val="24"/>
        </w:rPr>
      </w:pPr>
      <w:r w:rsidRPr="00A77EB7">
        <w:rPr>
          <w:rFonts w:ascii="Times New Roman" w:hAnsi="Times New Roman" w:cs="Times New Roman"/>
          <w:iCs/>
          <w:sz w:val="24"/>
          <w:szCs w:val="24"/>
        </w:rPr>
        <w:t xml:space="preserve">Выпускники, освоившие программу по </w:t>
      </w:r>
      <w:r w:rsidRPr="00A77EB7">
        <w:rPr>
          <w:rFonts w:ascii="Times New Roman" w:eastAsia="Calibri" w:hAnsi="Times New Roman" w:cs="Times New Roman"/>
          <w:bCs/>
          <w:iCs/>
          <w:sz w:val="24"/>
          <w:szCs w:val="24"/>
        </w:rPr>
        <w:t>профессии</w:t>
      </w:r>
      <w:r w:rsidR="00525952" w:rsidRPr="00A77EB7">
        <w:rPr>
          <w:rFonts w:ascii="Times New Roman" w:eastAsia="Calibri" w:hAnsi="Times New Roman" w:cs="Times New Roman"/>
          <w:bCs/>
          <w:iCs/>
          <w:sz w:val="24"/>
          <w:szCs w:val="24"/>
        </w:rPr>
        <w:t xml:space="preserve"> </w:t>
      </w:r>
      <w:r w:rsidR="008F37D4" w:rsidRPr="00855E76">
        <w:rPr>
          <w:rFonts w:ascii="Times New Roman" w:eastAsia="Times New Roman" w:hAnsi="Times New Roman" w:cs="Times New Roman"/>
          <w:kern w:val="32"/>
          <w:sz w:val="24"/>
          <w:szCs w:val="24"/>
          <w:lang w:eastAsia="x-none"/>
        </w:rPr>
        <w:t>08.01.28 Мастер отделочных строительных и декоративных работ</w:t>
      </w:r>
      <w:r w:rsidRPr="00A77EB7">
        <w:rPr>
          <w:rFonts w:ascii="Times New Roman" w:eastAsia="Calibri" w:hAnsi="Times New Roman" w:cs="Times New Roman"/>
          <w:iCs/>
          <w:sz w:val="24"/>
          <w:szCs w:val="24"/>
        </w:rPr>
        <w:t>,</w:t>
      </w:r>
      <w:r w:rsidRPr="00A77EB7">
        <w:rPr>
          <w:rFonts w:ascii="Times New Roman" w:hAnsi="Times New Roman" w:cs="Times New Roman"/>
          <w:iCs/>
          <w:sz w:val="24"/>
          <w:szCs w:val="24"/>
        </w:rPr>
        <w:t xml:space="preserve"> сдают ГИА в форме демонстрационного экзамена</w:t>
      </w:r>
      <w:r w:rsidR="006E2DA7" w:rsidRPr="00A77EB7">
        <w:rPr>
          <w:rFonts w:ascii="Times New Roman" w:hAnsi="Times New Roman" w:cs="Times New Roman"/>
          <w:iCs/>
          <w:sz w:val="24"/>
          <w:szCs w:val="24"/>
        </w:rPr>
        <w:t xml:space="preserve"> профильного уровня</w:t>
      </w:r>
      <w:r w:rsidRPr="00A77EB7">
        <w:rPr>
          <w:rFonts w:ascii="Times New Roman" w:hAnsi="Times New Roman" w:cs="Times New Roman"/>
          <w:iCs/>
          <w:sz w:val="24"/>
          <w:szCs w:val="24"/>
        </w:rPr>
        <w:t>.</w:t>
      </w:r>
    </w:p>
    <w:p w14:paraId="7B2BCBA9" w14:textId="77777777" w:rsidR="008F37D4" w:rsidRPr="00A77EB7" w:rsidRDefault="008F37D4" w:rsidP="008F37D4">
      <w:pPr>
        <w:suppressAutoHyphens/>
        <w:spacing w:line="22" w:lineRule="atLeast"/>
        <w:ind w:firstLine="708"/>
        <w:jc w:val="both"/>
        <w:rPr>
          <w:rFonts w:ascii="Times New Roman" w:hAnsi="Times New Roman" w:cs="Times New Roman"/>
          <w:iCs/>
        </w:rPr>
      </w:pPr>
    </w:p>
    <w:p w14:paraId="1A1F8AB7" w14:textId="77777777" w:rsidR="003B08AA" w:rsidRPr="00B63840" w:rsidRDefault="003B08AA" w:rsidP="008F37D4">
      <w:pPr>
        <w:pStyle w:val="a4"/>
        <w:suppressAutoHyphens/>
        <w:spacing w:line="22" w:lineRule="atLeast"/>
        <w:ind w:left="0" w:firstLine="709"/>
        <w:jc w:val="both"/>
        <w:rPr>
          <w:rFonts w:ascii="Times New Roman" w:eastAsia="Times New Roman" w:hAnsi="Times New Roman" w:cs="Times New Roman"/>
          <w:b/>
          <w:bCs/>
          <w:sz w:val="24"/>
          <w:szCs w:val="24"/>
          <w:lang w:eastAsia="zh-CN"/>
        </w:rPr>
      </w:pPr>
      <w:bookmarkStart w:id="4" w:name="_Toc166834370"/>
      <w:r>
        <w:rPr>
          <w:rFonts w:ascii="Times New Roman" w:eastAsia="Times New Roman" w:hAnsi="Times New Roman" w:cs="Times New Roman"/>
          <w:b/>
          <w:bCs/>
          <w:sz w:val="24"/>
          <w:szCs w:val="24"/>
          <w:lang w:eastAsia="zh-CN"/>
        </w:rPr>
        <w:t>Т</w:t>
      </w:r>
      <w:r w:rsidRPr="00B63840">
        <w:rPr>
          <w:rFonts w:ascii="Times New Roman" w:eastAsia="Times New Roman" w:hAnsi="Times New Roman" w:cs="Times New Roman"/>
          <w:b/>
          <w:bCs/>
          <w:sz w:val="24"/>
          <w:szCs w:val="24"/>
          <w:lang w:eastAsia="zh-CN"/>
        </w:rPr>
        <w:t>ребования к проведению демонстрационного экзамена</w:t>
      </w:r>
      <w:bookmarkEnd w:id="4"/>
    </w:p>
    <w:p w14:paraId="47194A7F" w14:textId="77777777" w:rsidR="003B08AA" w:rsidRDefault="003B08AA" w:rsidP="008F37D4">
      <w:pPr>
        <w:suppressAutoHyphens/>
        <w:spacing w:line="22" w:lineRule="atLeast"/>
        <w:ind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6E2DA7">
        <w:rPr>
          <w:rFonts w:ascii="Times New Roman" w:eastAsia="Times New Roman" w:hAnsi="Times New Roman" w:cs="Times New Roman"/>
          <w:sz w:val="24"/>
          <w:szCs w:val="24"/>
          <w:lang w:eastAsia="zh-CN"/>
        </w:rPr>
        <w:t>емонстрационный экзамен профильного уровня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 установленных в соответствии с ФГОС СПО, включая квалификационные требования, заявленные организациями, работодателями, заинтересованными в подготовке кадров соответствующей квалификации, в том числе являющимися стороной договора о сетевой форме реализации образовательных программ и (или) договора о практической подготовке обучающихся (далее - организации-партнеры).</w:t>
      </w:r>
    </w:p>
    <w:p w14:paraId="304BD6EF" w14:textId="77777777" w:rsidR="003B08AA" w:rsidRPr="00F041F6" w:rsidRDefault="003B08AA" w:rsidP="008F37D4">
      <w:pPr>
        <w:suppressAutoHyphens/>
        <w:spacing w:line="22" w:lineRule="atLeast"/>
        <w:ind w:firstLine="709"/>
        <w:contextualSpacing/>
        <w:jc w:val="both"/>
        <w:rPr>
          <w:rFonts w:ascii="Times New Roman" w:eastAsia="Times New Roman" w:hAnsi="Times New Roman" w:cs="Times New Roman"/>
          <w:sz w:val="24"/>
          <w:szCs w:val="24"/>
          <w:lang w:eastAsia="zh-CN"/>
        </w:rPr>
      </w:pPr>
      <w:r w:rsidRPr="00F041F6">
        <w:rPr>
          <w:rFonts w:ascii="Times New Roman" w:eastAsia="Times New Roman" w:hAnsi="Times New Roman" w:cs="Times New Roman"/>
          <w:sz w:val="24"/>
          <w:szCs w:val="24"/>
          <w:lang w:eastAsia="zh-CN"/>
        </w:rPr>
        <w:t xml:space="preserve">Демонстрационный экзамен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(далее </w:t>
      </w:r>
      <w:r>
        <w:rPr>
          <w:rFonts w:ascii="Times New Roman" w:eastAsia="Times New Roman" w:hAnsi="Times New Roman" w:cs="Times New Roman"/>
          <w:sz w:val="24"/>
          <w:szCs w:val="24"/>
          <w:lang w:eastAsia="zh-CN"/>
        </w:rPr>
        <w:t>–</w:t>
      </w:r>
      <w:r w:rsidRPr="00F041F6">
        <w:rPr>
          <w:rFonts w:ascii="Times New Roman" w:eastAsia="Times New Roman" w:hAnsi="Times New Roman" w:cs="Times New Roman"/>
          <w:sz w:val="24"/>
          <w:szCs w:val="24"/>
          <w:lang w:eastAsia="zh-CN"/>
        </w:rPr>
        <w:t xml:space="preserve"> оценочные материалы), выбранные образовательной организацией, исходя из содержания реализуемой образовательной программы, из размещенных на официальном сайте оператора в сети «Интернет» единых оценочных материалов.</w:t>
      </w:r>
    </w:p>
    <w:p w14:paraId="68815EC5" w14:textId="77777777" w:rsidR="003B08AA" w:rsidRDefault="003B08AA" w:rsidP="008F37D4">
      <w:pPr>
        <w:suppressAutoHyphens/>
        <w:spacing w:line="22" w:lineRule="atLeast"/>
        <w:ind w:firstLine="709"/>
        <w:contextualSpacing/>
        <w:jc w:val="both"/>
        <w:rPr>
          <w:rFonts w:ascii="Times New Roman" w:eastAsia="Times New Roman" w:hAnsi="Times New Roman" w:cs="Times New Roman"/>
          <w:sz w:val="24"/>
          <w:szCs w:val="24"/>
          <w:lang w:eastAsia="zh-CN"/>
        </w:rPr>
      </w:pPr>
      <w:r w:rsidRPr="00B63840">
        <w:rPr>
          <w:rFonts w:ascii="Times New Roman" w:eastAsia="Times New Roman" w:hAnsi="Times New Roman" w:cs="Times New Roman"/>
          <w:sz w:val="24"/>
          <w:szCs w:val="24"/>
          <w:lang w:eastAsia="zh-CN"/>
        </w:rPr>
        <w:t xml:space="preserve">Комплект оценочной документации </w:t>
      </w:r>
      <w:r>
        <w:rPr>
          <w:rFonts w:ascii="Times New Roman" w:eastAsia="Times New Roman" w:hAnsi="Times New Roman" w:cs="Times New Roman"/>
          <w:sz w:val="24"/>
          <w:szCs w:val="24"/>
          <w:lang w:eastAsia="zh-CN"/>
        </w:rPr>
        <w:t xml:space="preserve">(КОД) </w:t>
      </w:r>
      <w:r w:rsidRPr="00B63840">
        <w:rPr>
          <w:rFonts w:ascii="Times New Roman" w:eastAsia="Times New Roman" w:hAnsi="Times New Roman" w:cs="Times New Roman"/>
          <w:sz w:val="24"/>
          <w:szCs w:val="24"/>
          <w:lang w:eastAsia="zh-CN"/>
        </w:rPr>
        <w:t>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примерный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1B2AA9AC" w14:textId="77777777" w:rsidR="00875CE1" w:rsidRDefault="00875CE1" w:rsidP="008F37D4">
      <w:pPr>
        <w:pStyle w:val="a4"/>
        <w:suppressAutoHyphens/>
        <w:spacing w:line="22" w:lineRule="atLeast"/>
        <w:ind w:left="0" w:firstLine="709"/>
        <w:jc w:val="both"/>
        <w:rPr>
          <w:rFonts w:ascii="Times New Roman" w:eastAsia="Times New Roman" w:hAnsi="Times New Roman" w:cs="Times New Roman"/>
          <w:sz w:val="24"/>
          <w:szCs w:val="24"/>
          <w:lang w:eastAsia="zh-CN"/>
        </w:rPr>
      </w:pPr>
    </w:p>
    <w:p w14:paraId="3BB28F52" w14:textId="1983E011" w:rsidR="003B08AA" w:rsidRPr="00784F75" w:rsidRDefault="00784F75" w:rsidP="008F37D4">
      <w:pPr>
        <w:pStyle w:val="a4"/>
        <w:suppressAutoHyphens/>
        <w:spacing w:line="22" w:lineRule="atLeast"/>
        <w:ind w:left="0" w:firstLine="709"/>
        <w:jc w:val="both"/>
        <w:rPr>
          <w:rFonts w:ascii="Times New Roman" w:hAnsi="Times New Roman" w:cs="Times New Roman"/>
          <w:b/>
          <w:bCs/>
          <w:sz w:val="24"/>
          <w:szCs w:val="24"/>
        </w:rPr>
      </w:pPr>
      <w:bookmarkStart w:id="5" w:name="_Toc166834371"/>
      <w:bookmarkStart w:id="6" w:name="_Hlk158217002"/>
      <w:r w:rsidRPr="00784F75">
        <w:rPr>
          <w:rFonts w:ascii="Times New Roman" w:hAnsi="Times New Roman" w:cs="Times New Roman"/>
          <w:b/>
          <w:bCs/>
          <w:sz w:val="24"/>
          <w:szCs w:val="24"/>
        </w:rPr>
        <w:t xml:space="preserve">2. </w:t>
      </w:r>
      <w:r w:rsidR="003B08AA" w:rsidRPr="00784F75">
        <w:rPr>
          <w:rFonts w:ascii="Times New Roman" w:hAnsi="Times New Roman" w:cs="Times New Roman"/>
          <w:b/>
          <w:bCs/>
          <w:sz w:val="24"/>
          <w:szCs w:val="24"/>
        </w:rPr>
        <w:t xml:space="preserve"> Область применения программы государственной итоговой аттестации</w:t>
      </w:r>
      <w:bookmarkEnd w:id="5"/>
    </w:p>
    <w:p w14:paraId="7AB86126" w14:textId="51D7F8D1" w:rsidR="003B08AA" w:rsidRDefault="003B08AA" w:rsidP="008F37D4">
      <w:pPr>
        <w:pStyle w:val="a4"/>
        <w:suppressAutoHyphens/>
        <w:spacing w:line="22" w:lineRule="atLeast"/>
        <w:ind w:left="0" w:firstLine="709"/>
        <w:jc w:val="both"/>
        <w:rPr>
          <w:rFonts w:ascii="Times New Roman" w:hAnsi="Times New Roman" w:cs="Times New Roman"/>
          <w:sz w:val="23"/>
          <w:szCs w:val="23"/>
        </w:rPr>
      </w:pPr>
      <w:bookmarkStart w:id="7" w:name="_Toc166834372"/>
      <w:r>
        <w:rPr>
          <w:rFonts w:ascii="Times New Roman" w:hAnsi="Times New Roman" w:cs="Times New Roman"/>
          <w:sz w:val="24"/>
          <w:szCs w:val="24"/>
        </w:rPr>
        <w:t>Программа государственной итоговой аттестации является частью основной образовательной программы подготовки квалифицированных рабочих, служащих в соответствии с Федеральным государственным</w:t>
      </w:r>
      <w:r w:rsidRPr="003B08AA">
        <w:rPr>
          <w:rFonts w:ascii="Times New Roman" w:hAnsi="Times New Roman" w:cs="Times New Roman"/>
          <w:sz w:val="24"/>
          <w:szCs w:val="24"/>
        </w:rPr>
        <w:t xml:space="preserve"> </w:t>
      </w:r>
      <w:r w:rsidRPr="003B08AA">
        <w:rPr>
          <w:rFonts w:ascii="Times New Roman" w:hAnsi="Times New Roman" w:cs="Times New Roman"/>
          <w:sz w:val="23"/>
          <w:szCs w:val="23"/>
        </w:rPr>
        <w:t xml:space="preserve">образовательным стандартом среднего профессионального образования по профессии </w:t>
      </w:r>
      <w:r w:rsidR="008F37D4" w:rsidRPr="00855E76">
        <w:rPr>
          <w:rFonts w:ascii="Times New Roman" w:eastAsia="Times New Roman" w:hAnsi="Times New Roman" w:cs="Times New Roman"/>
          <w:kern w:val="32"/>
          <w:sz w:val="24"/>
          <w:szCs w:val="24"/>
          <w:lang w:eastAsia="x-none"/>
        </w:rPr>
        <w:t>08.01.28 Мастер отделочных строительных и декоративных работ</w:t>
      </w:r>
      <w:r w:rsidRPr="003B08AA">
        <w:rPr>
          <w:rFonts w:ascii="Times New Roman" w:hAnsi="Times New Roman" w:cs="Times New Roman"/>
          <w:sz w:val="23"/>
          <w:szCs w:val="23"/>
        </w:rPr>
        <w:t xml:space="preserve">, утвержденного приказом Министерства просвещения Российской федерации от </w:t>
      </w:r>
      <w:r w:rsidR="008F37D4">
        <w:rPr>
          <w:rFonts w:ascii="Times New Roman" w:hAnsi="Times New Roman" w:cs="Times New Roman"/>
          <w:sz w:val="23"/>
          <w:szCs w:val="23"/>
        </w:rPr>
        <w:t>18</w:t>
      </w:r>
      <w:r w:rsidRPr="003B08AA">
        <w:rPr>
          <w:rFonts w:ascii="Times New Roman" w:hAnsi="Times New Roman" w:cs="Times New Roman"/>
          <w:sz w:val="23"/>
          <w:szCs w:val="23"/>
        </w:rPr>
        <w:t xml:space="preserve"> </w:t>
      </w:r>
      <w:r w:rsidR="008F37D4">
        <w:rPr>
          <w:rFonts w:ascii="Times New Roman" w:hAnsi="Times New Roman" w:cs="Times New Roman"/>
          <w:sz w:val="23"/>
          <w:szCs w:val="23"/>
        </w:rPr>
        <w:t>ма</w:t>
      </w:r>
      <w:r w:rsidRPr="003B08AA">
        <w:rPr>
          <w:rFonts w:ascii="Times New Roman" w:hAnsi="Times New Roman" w:cs="Times New Roman"/>
          <w:sz w:val="23"/>
          <w:szCs w:val="23"/>
        </w:rPr>
        <w:t>я 2022г. №</w:t>
      </w:r>
      <w:r w:rsidR="008F37D4">
        <w:rPr>
          <w:rFonts w:ascii="Times New Roman" w:hAnsi="Times New Roman" w:cs="Times New Roman"/>
          <w:sz w:val="23"/>
          <w:szCs w:val="23"/>
        </w:rPr>
        <w:t>340</w:t>
      </w:r>
      <w:r>
        <w:rPr>
          <w:rFonts w:ascii="Times New Roman" w:hAnsi="Times New Roman" w:cs="Times New Roman"/>
          <w:sz w:val="23"/>
          <w:szCs w:val="23"/>
        </w:rPr>
        <w:t>.</w:t>
      </w:r>
      <w:bookmarkEnd w:id="7"/>
    </w:p>
    <w:p w14:paraId="0CA2F942" w14:textId="3E373271" w:rsidR="003B08AA" w:rsidRDefault="003B08AA" w:rsidP="008F37D4">
      <w:pPr>
        <w:pStyle w:val="a4"/>
        <w:suppressAutoHyphens/>
        <w:spacing w:line="22" w:lineRule="atLeast"/>
        <w:ind w:left="0" w:firstLine="709"/>
        <w:jc w:val="both"/>
        <w:rPr>
          <w:rFonts w:ascii="Times New Roman" w:hAnsi="Times New Roman" w:cs="Times New Roman"/>
          <w:sz w:val="23"/>
          <w:szCs w:val="23"/>
        </w:rPr>
      </w:pPr>
      <w:bookmarkStart w:id="8" w:name="_Toc166834373"/>
      <w:r>
        <w:rPr>
          <w:rFonts w:ascii="Times New Roman" w:hAnsi="Times New Roman" w:cs="Times New Roman"/>
          <w:sz w:val="23"/>
          <w:szCs w:val="23"/>
        </w:rPr>
        <w:t>Программа включает правила организации и проведения ГИА, перечень компетенций, которыми должен овладеть обучающийся в результате освоения образовательной программы среднего профессионального образования и может быть использована для ГИА очной и заочной форм обучения.</w:t>
      </w:r>
      <w:bookmarkEnd w:id="8"/>
    </w:p>
    <w:p w14:paraId="515991E2" w14:textId="77777777" w:rsidR="003B08AA" w:rsidRDefault="003B08AA" w:rsidP="008F37D4">
      <w:pPr>
        <w:pStyle w:val="a4"/>
        <w:suppressAutoHyphens/>
        <w:spacing w:line="22" w:lineRule="atLeast"/>
        <w:ind w:left="0" w:firstLine="709"/>
        <w:jc w:val="both"/>
        <w:rPr>
          <w:rFonts w:ascii="Times New Roman" w:hAnsi="Times New Roman" w:cs="Times New Roman"/>
          <w:sz w:val="23"/>
          <w:szCs w:val="23"/>
        </w:rPr>
      </w:pPr>
    </w:p>
    <w:p w14:paraId="170416A0" w14:textId="50BFD9F0" w:rsidR="003B08AA" w:rsidRPr="003B08AA" w:rsidRDefault="003B08AA" w:rsidP="008F37D4">
      <w:pPr>
        <w:pStyle w:val="a4"/>
        <w:numPr>
          <w:ilvl w:val="0"/>
          <w:numId w:val="21"/>
        </w:numPr>
        <w:suppressAutoHyphens/>
        <w:spacing w:line="22" w:lineRule="atLeast"/>
        <w:ind w:left="0" w:firstLine="709"/>
        <w:jc w:val="both"/>
        <w:rPr>
          <w:rFonts w:ascii="Times New Roman" w:hAnsi="Times New Roman" w:cs="Times New Roman"/>
          <w:b/>
          <w:bCs/>
          <w:sz w:val="24"/>
          <w:szCs w:val="24"/>
        </w:rPr>
      </w:pPr>
      <w:bookmarkStart w:id="9" w:name="_Toc166834374"/>
      <w:r w:rsidRPr="003B08AA">
        <w:rPr>
          <w:rFonts w:ascii="Times New Roman" w:eastAsia="Times New Roman" w:hAnsi="Times New Roman" w:cs="Times New Roman"/>
          <w:b/>
          <w:bCs/>
          <w:sz w:val="24"/>
          <w:szCs w:val="24"/>
          <w:lang w:eastAsia="zh-CN"/>
        </w:rPr>
        <w:t>Структура, содержание и условия допуска к государственной итоговой аттестации</w:t>
      </w:r>
      <w:bookmarkEnd w:id="9"/>
    </w:p>
    <w:p w14:paraId="790D5577" w14:textId="483585DD" w:rsidR="003B08AA" w:rsidRDefault="003B08AA" w:rsidP="008F37D4">
      <w:pPr>
        <w:suppressAutoHyphens/>
        <w:spacing w:line="22" w:lineRule="atLeast"/>
        <w:ind w:firstLine="709"/>
        <w:jc w:val="both"/>
        <w:rPr>
          <w:rFonts w:ascii="Times New Roman" w:eastAsia="Times New Roman" w:hAnsi="Times New Roman" w:cs="Times New Roman"/>
          <w:lang w:eastAsia="zh-CN"/>
        </w:rPr>
      </w:pPr>
      <w:r w:rsidRPr="003B08AA">
        <w:rPr>
          <w:rFonts w:ascii="Times New Roman" w:hAnsi="Times New Roman" w:cs="Times New Roman"/>
          <w:sz w:val="24"/>
          <w:szCs w:val="24"/>
        </w:rPr>
        <w:t xml:space="preserve">Государственная итоговая аттестация выпускников по профессии </w:t>
      </w:r>
      <w:r w:rsidR="008F37D4" w:rsidRPr="00855E76">
        <w:rPr>
          <w:rFonts w:ascii="Times New Roman" w:eastAsia="Times New Roman" w:hAnsi="Times New Roman" w:cs="Times New Roman"/>
          <w:kern w:val="32"/>
          <w:sz w:val="24"/>
          <w:szCs w:val="24"/>
          <w:lang w:eastAsia="x-none"/>
        </w:rPr>
        <w:t>08.01.28 Мастер отделочных строительных и декоративных работ</w:t>
      </w:r>
      <w:r>
        <w:rPr>
          <w:rFonts w:ascii="Times New Roman" w:eastAsia="Times New Roman" w:hAnsi="Times New Roman" w:cs="Times New Roman"/>
          <w:lang w:eastAsia="zh-CN"/>
        </w:rPr>
        <w:t xml:space="preserve"> проводится в форме демонстрационного экзамена.</w:t>
      </w:r>
    </w:p>
    <w:p w14:paraId="65A79AAE" w14:textId="3C4713C2" w:rsidR="003B08AA" w:rsidRPr="003B08AA" w:rsidRDefault="003B08AA" w:rsidP="008F37D4">
      <w:pPr>
        <w:suppressAutoHyphens/>
        <w:spacing w:line="22" w:lineRule="atLeast"/>
        <w:ind w:firstLine="709"/>
        <w:jc w:val="both"/>
        <w:rPr>
          <w:rFonts w:ascii="Times New Roman" w:hAnsi="Times New Roman" w:cs="Times New Roman"/>
          <w:sz w:val="24"/>
          <w:szCs w:val="24"/>
        </w:rPr>
      </w:pPr>
      <w:r>
        <w:rPr>
          <w:rFonts w:ascii="Times New Roman" w:eastAsia="Times New Roman" w:hAnsi="Times New Roman" w:cs="Times New Roman"/>
          <w:lang w:eastAsia="zh-CN"/>
        </w:rPr>
        <w:t xml:space="preserve">Государственная итоговая аттестация проводится в соответствии с ФГОС СПО по профессии </w:t>
      </w:r>
      <w:r w:rsidR="008F37D4" w:rsidRPr="00855E76">
        <w:rPr>
          <w:rFonts w:ascii="Times New Roman" w:eastAsia="Times New Roman" w:hAnsi="Times New Roman" w:cs="Times New Roman"/>
          <w:kern w:val="32"/>
          <w:sz w:val="24"/>
          <w:szCs w:val="24"/>
          <w:lang w:eastAsia="x-none"/>
        </w:rPr>
        <w:t>08.01.28 Мастер отделочных строительных и декоративных работ</w:t>
      </w:r>
      <w:r>
        <w:rPr>
          <w:rFonts w:ascii="Times New Roman" w:eastAsia="Times New Roman" w:hAnsi="Times New Roman" w:cs="Times New Roman"/>
          <w:lang w:eastAsia="zh-CN"/>
        </w:rPr>
        <w:t xml:space="preserve"> и календарным учебным графиком, объем времени на проведение ГИА составляет 1 неделю (36 часов).</w:t>
      </w:r>
    </w:p>
    <w:p w14:paraId="0FAB1C06" w14:textId="7E8B290B" w:rsidR="00D37732" w:rsidRPr="00D37732" w:rsidRDefault="00D37732" w:rsidP="008F37D4">
      <w:pPr>
        <w:pStyle w:val="a4"/>
        <w:suppressAutoHyphens/>
        <w:spacing w:line="22" w:lineRule="atLeast"/>
        <w:ind w:left="0" w:firstLine="709"/>
        <w:jc w:val="both"/>
        <w:rPr>
          <w:rFonts w:ascii="Times New Roman" w:eastAsia="Times New Roman" w:hAnsi="Times New Roman" w:cs="Times New Roman"/>
          <w:sz w:val="24"/>
          <w:szCs w:val="24"/>
          <w:lang w:eastAsia="zh-CN"/>
        </w:rPr>
      </w:pPr>
      <w:bookmarkStart w:id="10" w:name="_Toc166834375"/>
      <w:r w:rsidRPr="00D37732">
        <w:rPr>
          <w:rFonts w:ascii="Times New Roman" w:hAnsi="Times New Roman" w:cs="Times New Roman"/>
          <w:sz w:val="24"/>
          <w:szCs w:val="24"/>
        </w:rPr>
        <w:t xml:space="preserve">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Допуск выпускника к государственной итоговой аттестации </w:t>
      </w:r>
      <w:r w:rsidRPr="00D37732">
        <w:rPr>
          <w:rFonts w:ascii="Times New Roman" w:hAnsi="Times New Roman" w:cs="Times New Roman"/>
          <w:sz w:val="24"/>
          <w:szCs w:val="24"/>
        </w:rPr>
        <w:lastRenderedPageBreak/>
        <w:t>(в том числе, к повторной аттестации) оформляется приказом директора колледжа на основании решения педагогического совета.</w:t>
      </w:r>
      <w:bookmarkEnd w:id="10"/>
    </w:p>
    <w:p w14:paraId="132D24C4" w14:textId="77777777" w:rsidR="00B465F6" w:rsidRDefault="00B465F6" w:rsidP="008F37D4">
      <w:pPr>
        <w:pStyle w:val="a4"/>
        <w:suppressAutoHyphens/>
        <w:spacing w:line="22" w:lineRule="atLeast"/>
        <w:ind w:left="0" w:firstLine="709"/>
        <w:jc w:val="both"/>
        <w:rPr>
          <w:rFonts w:ascii="Times New Roman" w:eastAsia="Times New Roman" w:hAnsi="Times New Roman" w:cs="Times New Roman"/>
          <w:b/>
          <w:bCs/>
          <w:sz w:val="24"/>
          <w:szCs w:val="24"/>
          <w:lang w:eastAsia="zh-CN"/>
        </w:rPr>
      </w:pPr>
    </w:p>
    <w:p w14:paraId="41D0F3C6" w14:textId="5A9B4EDC" w:rsidR="00D37732" w:rsidRPr="002B2E2C" w:rsidRDefault="003D07E9" w:rsidP="008F37D4">
      <w:pPr>
        <w:pStyle w:val="a4"/>
        <w:suppressAutoHyphens/>
        <w:spacing w:line="22" w:lineRule="atLeast"/>
        <w:ind w:left="0" w:firstLine="709"/>
        <w:jc w:val="both"/>
        <w:rPr>
          <w:rFonts w:ascii="Times New Roman" w:eastAsia="Times New Roman" w:hAnsi="Times New Roman" w:cs="Times New Roman"/>
          <w:i/>
          <w:iCs/>
          <w:sz w:val="24"/>
          <w:szCs w:val="24"/>
          <w:lang w:eastAsia="zh-CN"/>
        </w:rPr>
      </w:pPr>
      <w:bookmarkStart w:id="11" w:name="_Toc166834376"/>
      <w:r w:rsidRPr="002B2E2C">
        <w:rPr>
          <w:rFonts w:ascii="Times New Roman" w:eastAsia="Times New Roman" w:hAnsi="Times New Roman" w:cs="Times New Roman"/>
          <w:b/>
          <w:bCs/>
          <w:sz w:val="24"/>
          <w:szCs w:val="24"/>
          <w:lang w:eastAsia="zh-CN"/>
        </w:rPr>
        <w:t>4. Организация и порядок проведения государственной итоговой аттестации</w:t>
      </w:r>
      <w:bookmarkEnd w:id="11"/>
      <w:r w:rsidRPr="002B2E2C">
        <w:rPr>
          <w:rFonts w:ascii="Times New Roman" w:eastAsia="Times New Roman" w:hAnsi="Times New Roman" w:cs="Times New Roman"/>
          <w:sz w:val="24"/>
          <w:szCs w:val="24"/>
          <w:lang w:eastAsia="zh-CN"/>
        </w:rPr>
        <w:t xml:space="preserve"> </w:t>
      </w:r>
    </w:p>
    <w:p w14:paraId="54B9DC37" w14:textId="42B00A47" w:rsidR="00D37732" w:rsidRPr="002B2E2C" w:rsidRDefault="00D37732" w:rsidP="008F37D4">
      <w:pPr>
        <w:pStyle w:val="afc"/>
        <w:spacing w:after="0" w:line="22" w:lineRule="atLeast"/>
        <w:ind w:firstLine="708"/>
        <w:jc w:val="both"/>
      </w:pPr>
      <w:r w:rsidRPr="002B2E2C">
        <w:t>4.1. Демонстрационный экзамен проводится с использованием комплектов оценочной документации, включенных в Программу ГИА каждой образовательной программы.</w:t>
      </w:r>
    </w:p>
    <w:p w14:paraId="79420681" w14:textId="396AD4CD" w:rsidR="00D37732" w:rsidRPr="002B2E2C" w:rsidRDefault="00D37732" w:rsidP="008F37D4">
      <w:pPr>
        <w:pStyle w:val="afc"/>
        <w:spacing w:after="0" w:line="22" w:lineRule="atLeast"/>
        <w:ind w:firstLine="708"/>
        <w:jc w:val="both"/>
      </w:pPr>
      <w:r w:rsidRPr="002B2E2C">
        <w:t>4.2. Задания демонстрационного экзамена доводятся до главного эксперта в день, предшествующий дню начала демонстрационного экзамена. Колледж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14:paraId="7500804A" w14:textId="0496473E" w:rsidR="00D37732" w:rsidRPr="002B2E2C" w:rsidRDefault="00D37732" w:rsidP="008F37D4">
      <w:pPr>
        <w:pStyle w:val="afc"/>
        <w:spacing w:after="0" w:line="22" w:lineRule="atLeast"/>
        <w:ind w:firstLine="708"/>
        <w:jc w:val="both"/>
      </w:pPr>
      <w:r w:rsidRPr="002B2E2C">
        <w:t xml:space="preserve">4.3. Демонстрационный экзамен проводится в центре проведения демонстрационного экзамена (далее – центр проведения экзамена – </w:t>
      </w:r>
      <w:r w:rsidR="00B465F6">
        <w:t>ЦПДЭ</w:t>
      </w:r>
      <w:r w:rsidRPr="002B2E2C">
        <w:t>), представляющем собой площадку, оборудованную и оснащенную в соответствии с комплектом оценочной документации.</w:t>
      </w:r>
    </w:p>
    <w:p w14:paraId="2F4699C9" w14:textId="3CED023D" w:rsidR="00D37732" w:rsidRPr="002B2E2C" w:rsidRDefault="00B465F6" w:rsidP="008F37D4">
      <w:pPr>
        <w:pStyle w:val="afc"/>
        <w:spacing w:after="0" w:line="22" w:lineRule="atLeast"/>
        <w:ind w:firstLine="708"/>
        <w:jc w:val="both"/>
      </w:pPr>
      <w:r>
        <w:t>ЦПДЭ</w:t>
      </w:r>
      <w:r w:rsidR="00D37732" w:rsidRPr="002B2E2C">
        <w:t xml:space="preserve"> располагаются на территории колледжа. Выпускники проходят ДЭ в центре проведения экзамена в составе экзаменационных групп.</w:t>
      </w:r>
    </w:p>
    <w:p w14:paraId="42867415" w14:textId="0465A8A4" w:rsidR="00D37732" w:rsidRPr="002B2E2C" w:rsidRDefault="00D37732" w:rsidP="008F37D4">
      <w:pPr>
        <w:pStyle w:val="afc"/>
        <w:spacing w:after="0" w:line="22" w:lineRule="atLeast"/>
        <w:ind w:firstLine="708"/>
        <w:jc w:val="both"/>
      </w:pPr>
      <w:r w:rsidRPr="002B2E2C">
        <w:t xml:space="preserve">4.4. Место расположения </w:t>
      </w:r>
      <w:r w:rsidR="00B465F6">
        <w:t>ЦПДЭ</w:t>
      </w:r>
      <w:r w:rsidRPr="002B2E2C">
        <w:t>, дата и время начала проведения демонстрационного экзамена, расписание сдачи экзаменов в составе экзаменационных групп, планируемая продолжительность проведения ДЭ, технические перерывы в проведении ДЭ определяются планом проведения ДЭ, утвержденным ГЭЕ совместно с заместителем директора колледжа по учебной работе не позднее чем за 20 календарных дней до даты проведения ДЭ. Колледж знакомит с планом проведения ДЭ выпускников, сдающих ДЭ и лиц, обеспечивающих проведения ДЭ в срок не позднее чем за пять рабочих дней до даты проведения экзамена.</w:t>
      </w:r>
    </w:p>
    <w:p w14:paraId="3B202F15" w14:textId="58C46982" w:rsidR="00D37732" w:rsidRPr="002B2E2C" w:rsidRDefault="00D37732" w:rsidP="008F37D4">
      <w:pPr>
        <w:pStyle w:val="afc"/>
        <w:spacing w:after="0" w:line="22" w:lineRule="atLeast"/>
        <w:ind w:firstLine="708"/>
        <w:jc w:val="both"/>
      </w:pPr>
      <w:r w:rsidRPr="002B2E2C">
        <w:t>4.5 Количество, общая площадь и состояние помещений, предоставляемых для проведения ДЭ, должно обеспечивать проведения ДЭ в соответствии с комплектом оценочной документации.</w:t>
      </w:r>
    </w:p>
    <w:p w14:paraId="5CBB1038" w14:textId="59C014F6" w:rsidR="00D37732" w:rsidRPr="002B2E2C" w:rsidRDefault="00D37732" w:rsidP="008F37D4">
      <w:pPr>
        <w:pStyle w:val="afc"/>
        <w:spacing w:after="0" w:line="22" w:lineRule="atLeast"/>
        <w:ind w:firstLine="708"/>
        <w:jc w:val="both"/>
      </w:pPr>
      <w:r w:rsidRPr="002B2E2C">
        <w:t xml:space="preserve">4.6. </w:t>
      </w:r>
      <w:r w:rsidR="00B465F6">
        <w:t>ЦПДЭ</w:t>
      </w:r>
      <w:r w:rsidRPr="002B2E2C">
        <w:t xml:space="preserve"> может быть дополнительно обследован оператором на предмет соответствия условиям, установленным комплектом оценочной документации, с том числе в части наличия расходных материалов.</w:t>
      </w:r>
    </w:p>
    <w:p w14:paraId="0F6A1B26" w14:textId="65BE8037" w:rsidR="00D37732" w:rsidRPr="002B2E2C" w:rsidRDefault="00D37732" w:rsidP="008F37D4">
      <w:pPr>
        <w:pStyle w:val="afc"/>
        <w:spacing w:after="0" w:line="22" w:lineRule="atLeast"/>
        <w:ind w:firstLine="708"/>
        <w:jc w:val="both"/>
      </w:pPr>
      <w:r w:rsidRPr="002B2E2C">
        <w:t>4.7. Не позднее чем за один рабочий день до даты проведения демонстрационного экзамена главным экспертом проводится проверка готовности центра проведения экзамена в присутствии членом экспертной группы, выпускников, а также технического эксперта, назначаемого колледжем, ответственного за соблюдение установленных норм и правил охраны труда и техники безопасности.</w:t>
      </w:r>
    </w:p>
    <w:p w14:paraId="74A03C5F" w14:textId="13D004AA" w:rsidR="00D37732" w:rsidRPr="002B2E2C" w:rsidRDefault="00D37732" w:rsidP="008F37D4">
      <w:pPr>
        <w:pStyle w:val="afc"/>
        <w:spacing w:after="0" w:line="22" w:lineRule="atLeast"/>
        <w:ind w:firstLine="708"/>
        <w:jc w:val="both"/>
      </w:pPr>
      <w:r w:rsidRPr="002B2E2C">
        <w:t xml:space="preserve">Главным экспертом осуществляется осмотр </w:t>
      </w:r>
      <w:r w:rsidR="00B465F6">
        <w:t>ЦПДЭ</w:t>
      </w:r>
      <w:r w:rsidRPr="002B2E2C">
        <w:t>, распределение обязанностей между членами экспертной группы по оценке выполнения заданий ДЭ,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распределение рабочих мест между выпускниками фиксируется главным экспертом в соответствующих протоколах.</w:t>
      </w:r>
    </w:p>
    <w:p w14:paraId="4238F1DC" w14:textId="4228329B" w:rsidR="00D37732" w:rsidRPr="002B2E2C" w:rsidRDefault="00D37732" w:rsidP="008F37D4">
      <w:pPr>
        <w:pStyle w:val="afc"/>
        <w:spacing w:after="0" w:line="22" w:lineRule="atLeast"/>
        <w:ind w:firstLine="708"/>
        <w:jc w:val="both"/>
      </w:pPr>
      <w:r w:rsidRPr="002B2E2C">
        <w:t xml:space="preserve">4.8. Выпускники знакомятся со своими рабочими местами, под руководством главного эксперта также повторно знакомятся с планом проведения ДЭ, условиями оказания первичной медицинской помощи в </w:t>
      </w:r>
      <w:r w:rsidR="00B465F6">
        <w:t>ЦПДЭ</w:t>
      </w:r>
      <w:r w:rsidRPr="002B2E2C">
        <w:t>. Факт ознакомления отражается главным экспертом в протоколе распределения рабочих мест.</w:t>
      </w:r>
    </w:p>
    <w:p w14:paraId="1DA36DC0" w14:textId="574B8EE7" w:rsidR="00D37732" w:rsidRPr="002B2E2C" w:rsidRDefault="00D37732" w:rsidP="008F37D4">
      <w:pPr>
        <w:pStyle w:val="afc"/>
        <w:spacing w:after="0" w:line="22" w:lineRule="atLeast"/>
        <w:ind w:firstLine="708"/>
        <w:jc w:val="both"/>
      </w:pPr>
      <w:r w:rsidRPr="002B2E2C">
        <w:t>4.9. Технический эксперт под подпись знакомит главного эксперта, членов экспертной группы, выпускников с требованиями охраны труда и безопасности производства.</w:t>
      </w:r>
    </w:p>
    <w:p w14:paraId="21B616A6" w14:textId="4ECCB406" w:rsidR="00D37732" w:rsidRPr="002B2E2C" w:rsidRDefault="00D37732" w:rsidP="008F37D4">
      <w:pPr>
        <w:pStyle w:val="afc"/>
        <w:spacing w:after="0" w:line="22" w:lineRule="atLeast"/>
        <w:ind w:firstLine="708"/>
        <w:jc w:val="both"/>
      </w:pPr>
      <w:r w:rsidRPr="002B2E2C">
        <w:t>4.10.  В день проведения ДЭ в центре проведения экзамена присутствуют:</w:t>
      </w:r>
    </w:p>
    <w:p w14:paraId="618FA51C" w14:textId="77777777" w:rsidR="00D37732" w:rsidRPr="002B2E2C" w:rsidRDefault="00D37732" w:rsidP="008F37D4">
      <w:pPr>
        <w:pStyle w:val="afc"/>
        <w:spacing w:after="0" w:line="22" w:lineRule="atLeast"/>
        <w:ind w:firstLine="708"/>
        <w:jc w:val="both"/>
      </w:pPr>
      <w:r w:rsidRPr="002B2E2C">
        <w:t xml:space="preserve">а) руководитель (уполномоченный представитель) колледжа </w:t>
      </w:r>
    </w:p>
    <w:p w14:paraId="5EBE15F6" w14:textId="77777777" w:rsidR="00D37732" w:rsidRPr="002B2E2C" w:rsidRDefault="00D37732" w:rsidP="008F37D4">
      <w:pPr>
        <w:pStyle w:val="afc"/>
        <w:spacing w:after="0" w:line="22" w:lineRule="atLeast"/>
        <w:ind w:firstLine="708"/>
        <w:jc w:val="both"/>
      </w:pPr>
      <w:r w:rsidRPr="002B2E2C">
        <w:t>б) не менее одного члена ГЭК, не считая членов экспертной группы;</w:t>
      </w:r>
    </w:p>
    <w:p w14:paraId="3D5D62B2" w14:textId="77777777" w:rsidR="00D37732" w:rsidRPr="002B2E2C" w:rsidRDefault="00D37732" w:rsidP="008F37D4">
      <w:pPr>
        <w:pStyle w:val="afc"/>
        <w:spacing w:after="0" w:line="22" w:lineRule="atLeast"/>
        <w:ind w:firstLine="708"/>
        <w:jc w:val="both"/>
      </w:pPr>
      <w:r w:rsidRPr="002B2E2C">
        <w:t>в) члены экспертной группы;</w:t>
      </w:r>
    </w:p>
    <w:p w14:paraId="42A028D2" w14:textId="77777777" w:rsidR="00D37732" w:rsidRPr="002B2E2C" w:rsidRDefault="00D37732" w:rsidP="008F37D4">
      <w:pPr>
        <w:pStyle w:val="afc"/>
        <w:spacing w:after="0" w:line="22" w:lineRule="atLeast"/>
        <w:ind w:firstLine="708"/>
        <w:jc w:val="both"/>
      </w:pPr>
      <w:r w:rsidRPr="002B2E2C">
        <w:t>г) главный эксперт;</w:t>
      </w:r>
    </w:p>
    <w:p w14:paraId="154AD82F" w14:textId="77777777" w:rsidR="00D37732" w:rsidRPr="002B2E2C" w:rsidRDefault="00D37732" w:rsidP="008F37D4">
      <w:pPr>
        <w:pStyle w:val="afc"/>
        <w:spacing w:after="0" w:line="22" w:lineRule="atLeast"/>
        <w:ind w:firstLine="708"/>
        <w:jc w:val="both"/>
      </w:pPr>
      <w:r w:rsidRPr="002B2E2C">
        <w:t>д) представители организаций-партнеров, по согласованию с колледжем;</w:t>
      </w:r>
    </w:p>
    <w:p w14:paraId="73543905" w14:textId="77777777" w:rsidR="00D37732" w:rsidRPr="002B2E2C" w:rsidRDefault="00D37732" w:rsidP="008F37D4">
      <w:pPr>
        <w:pStyle w:val="afc"/>
        <w:spacing w:after="0" w:line="22" w:lineRule="atLeast"/>
        <w:ind w:firstLine="708"/>
        <w:jc w:val="both"/>
      </w:pPr>
      <w:r w:rsidRPr="002B2E2C">
        <w:t>е) выпускники;</w:t>
      </w:r>
    </w:p>
    <w:p w14:paraId="011C6CA2" w14:textId="77777777" w:rsidR="00D37732" w:rsidRPr="002B2E2C" w:rsidRDefault="00D37732" w:rsidP="008F37D4">
      <w:pPr>
        <w:pStyle w:val="afc"/>
        <w:spacing w:after="0" w:line="22" w:lineRule="atLeast"/>
        <w:ind w:firstLine="708"/>
        <w:jc w:val="both"/>
      </w:pPr>
      <w:r w:rsidRPr="002B2E2C">
        <w:lastRenderedPageBreak/>
        <w:t>ж) технический эксперт;</w:t>
      </w:r>
    </w:p>
    <w:p w14:paraId="3A80210C" w14:textId="77777777" w:rsidR="00D37732" w:rsidRPr="002B2E2C" w:rsidRDefault="00D37732" w:rsidP="008F37D4">
      <w:pPr>
        <w:pStyle w:val="afc"/>
        <w:spacing w:after="0" w:line="22" w:lineRule="atLeast"/>
        <w:ind w:firstLine="708"/>
        <w:jc w:val="both"/>
      </w:pPr>
      <w:r w:rsidRPr="002B2E2C">
        <w:t>з) представитель колледжа, ответственный за сопровождение выпускников к центру проведения экзамена (при необходимости);</w:t>
      </w:r>
    </w:p>
    <w:p w14:paraId="6080AAEA" w14:textId="77777777" w:rsidR="00D37732" w:rsidRPr="002B2E2C" w:rsidRDefault="00D37732" w:rsidP="008F37D4">
      <w:pPr>
        <w:pStyle w:val="afc"/>
        <w:spacing w:after="0" w:line="22" w:lineRule="atLeast"/>
        <w:ind w:firstLine="708"/>
        <w:jc w:val="both"/>
      </w:pPr>
      <w:r w:rsidRPr="002B2E2C">
        <w:t xml:space="preserve">и) </w:t>
      </w:r>
      <w:proofErr w:type="spellStart"/>
      <w:r w:rsidRPr="002B2E2C">
        <w:t>тьютер</w:t>
      </w:r>
      <w:proofErr w:type="spellEnd"/>
      <w:r w:rsidRPr="002B2E2C">
        <w:t xml:space="preserve"> (ассистент), оказывающий необходимую помощь выпускнику из числа лиц с ограниченными возможностями здоровья, детей-инвалидов, инвалидов;</w:t>
      </w:r>
    </w:p>
    <w:p w14:paraId="4329CB58" w14:textId="77777777" w:rsidR="00D37732" w:rsidRPr="002B2E2C" w:rsidRDefault="00D37732" w:rsidP="008F37D4">
      <w:pPr>
        <w:pStyle w:val="afc"/>
        <w:spacing w:after="0" w:line="22" w:lineRule="atLeast"/>
        <w:ind w:firstLine="708"/>
        <w:jc w:val="both"/>
      </w:pPr>
      <w:r w:rsidRPr="002B2E2C">
        <w:t>к) организаторы, назначенные колледжем из числа педагогических работников, оказывающие содействие гласному эксперту в обеспечении соблюдения всех требований к проведению демонстрационного экзамена.</w:t>
      </w:r>
    </w:p>
    <w:p w14:paraId="356ABDDF" w14:textId="3BC4EA53" w:rsidR="00D37732" w:rsidRPr="002B2E2C" w:rsidRDefault="00D37732" w:rsidP="008F37D4">
      <w:pPr>
        <w:pStyle w:val="afc"/>
        <w:spacing w:after="0" w:line="22" w:lineRule="atLeast"/>
        <w:ind w:firstLine="708"/>
        <w:jc w:val="both"/>
      </w:pPr>
      <w:r w:rsidRPr="002B2E2C">
        <w:t xml:space="preserve">В случае отсутствия в день проведения ДЭ в центре проведения экзамена лиц, указанных в настоящем пункте, решение о проведении ДЭ в </w:t>
      </w:r>
      <w:r w:rsidR="00B465F6">
        <w:t>ЦПДЭ</w:t>
      </w:r>
      <w:r w:rsidRPr="002B2E2C">
        <w:t xml:space="preserve"> принимается главным экспертом, о чём главным экспертом вносится соответствующая запись в протокол проведения ДЭ,</w:t>
      </w:r>
    </w:p>
    <w:p w14:paraId="5B02D1C0" w14:textId="1A288ED8" w:rsidR="00D37732" w:rsidRPr="002B2E2C" w:rsidRDefault="00D37732" w:rsidP="008F37D4">
      <w:pPr>
        <w:pStyle w:val="afc"/>
        <w:spacing w:after="0" w:line="22" w:lineRule="atLeast"/>
        <w:ind w:firstLine="708"/>
        <w:jc w:val="both"/>
      </w:pPr>
      <w:r w:rsidRPr="002B2E2C">
        <w:t xml:space="preserve">Допуск выпускников в </w:t>
      </w:r>
      <w:r w:rsidR="00B465F6">
        <w:t>ЦПДЭ</w:t>
      </w:r>
      <w:r w:rsidRPr="002B2E2C">
        <w:t xml:space="preserve"> осуществляется главным экспертом на основании документов, удостоверяющих личность.</w:t>
      </w:r>
    </w:p>
    <w:p w14:paraId="1635A65E" w14:textId="442CB0DE" w:rsidR="00D37732" w:rsidRPr="002B2E2C" w:rsidRDefault="00D37732" w:rsidP="008F37D4">
      <w:pPr>
        <w:pStyle w:val="afc"/>
        <w:spacing w:after="0" w:line="22" w:lineRule="atLeast"/>
        <w:ind w:firstLine="708"/>
        <w:jc w:val="both"/>
      </w:pPr>
      <w:r w:rsidRPr="002B2E2C">
        <w:t>4.11. В день проведения ДЭ в центре проведения экзамена могут присутствовать:</w:t>
      </w:r>
    </w:p>
    <w:p w14:paraId="233C220B" w14:textId="77777777" w:rsidR="00D37732" w:rsidRPr="002B2E2C" w:rsidRDefault="00D37732" w:rsidP="008F37D4">
      <w:pPr>
        <w:pStyle w:val="afc"/>
        <w:spacing w:after="0" w:line="22" w:lineRule="atLeast"/>
        <w:ind w:firstLine="708"/>
        <w:jc w:val="both"/>
      </w:pPr>
      <w:r w:rsidRPr="002B2E2C">
        <w:t>а) должностные лица Министерства образования и молодежной политики Свердловской области Министерства образования и молодежной политики Свердловской области (по решению задания на демонстрационный экзамен);</w:t>
      </w:r>
    </w:p>
    <w:p w14:paraId="54F2B4D2" w14:textId="77777777" w:rsidR="00D37732" w:rsidRPr="002B2E2C" w:rsidRDefault="00D37732" w:rsidP="008F37D4">
      <w:pPr>
        <w:pStyle w:val="afc"/>
        <w:spacing w:after="0" w:line="22" w:lineRule="atLeast"/>
        <w:ind w:firstLine="708"/>
        <w:jc w:val="both"/>
      </w:pPr>
      <w:r w:rsidRPr="002B2E2C">
        <w:t>б) представители оператора (по согласованию с колледжем);</w:t>
      </w:r>
    </w:p>
    <w:p w14:paraId="7E0FB84C" w14:textId="77777777" w:rsidR="00D37732" w:rsidRPr="002B2E2C" w:rsidRDefault="00D37732" w:rsidP="008F37D4">
      <w:pPr>
        <w:pStyle w:val="afc"/>
        <w:spacing w:after="0" w:line="22" w:lineRule="atLeast"/>
        <w:ind w:firstLine="708"/>
        <w:jc w:val="both"/>
      </w:pPr>
      <w:r w:rsidRPr="002B2E2C">
        <w:t>в) медицинские работники (по решению колледжа);</w:t>
      </w:r>
    </w:p>
    <w:p w14:paraId="3C1E3DE9" w14:textId="77777777" w:rsidR="00D37732" w:rsidRPr="002B2E2C" w:rsidRDefault="00D37732" w:rsidP="008F37D4">
      <w:pPr>
        <w:pStyle w:val="afc"/>
        <w:spacing w:after="0" w:line="22" w:lineRule="atLeast"/>
        <w:ind w:firstLine="708"/>
        <w:jc w:val="both"/>
      </w:pPr>
      <w:r w:rsidRPr="002B2E2C">
        <w:t>г) представители организаций-партнеров (по решению таких организация и согласованию с колледжем).</w:t>
      </w:r>
    </w:p>
    <w:p w14:paraId="6F39E8B0" w14:textId="177903F4" w:rsidR="00D37732" w:rsidRPr="002B2E2C" w:rsidRDefault="00D37732" w:rsidP="008F37D4">
      <w:pPr>
        <w:pStyle w:val="afc"/>
        <w:spacing w:after="0" w:line="22" w:lineRule="atLeast"/>
        <w:ind w:firstLine="708"/>
        <w:jc w:val="both"/>
      </w:pPr>
      <w:r w:rsidRPr="002B2E2C">
        <w:t xml:space="preserve">Указанные в настоящем пункте лица присутствуют в </w:t>
      </w:r>
      <w:r w:rsidR="00B465F6">
        <w:t>ЦПДЭ</w:t>
      </w:r>
      <w:r w:rsidRPr="002B2E2C">
        <w:t xml:space="preserve"> в день проведения ДЭ на основании документов, удостоверяющих личность.</w:t>
      </w:r>
    </w:p>
    <w:p w14:paraId="1BA08800" w14:textId="403CA9EB" w:rsidR="00D37732" w:rsidRPr="002B2E2C" w:rsidRDefault="00D37732" w:rsidP="008F37D4">
      <w:pPr>
        <w:pStyle w:val="afc"/>
        <w:spacing w:after="0" w:line="22" w:lineRule="atLeast"/>
        <w:ind w:firstLine="708"/>
        <w:jc w:val="both"/>
      </w:pPr>
      <w:r w:rsidRPr="002B2E2C">
        <w:t xml:space="preserve">Лица, указанные в пунктах </w:t>
      </w:r>
      <w:r w:rsidR="002B2E2C">
        <w:t>4</w:t>
      </w:r>
      <w:r w:rsidRPr="002B2E2C">
        <w:t xml:space="preserve">.10, </w:t>
      </w:r>
      <w:r w:rsidR="002B2E2C">
        <w:t>4</w:t>
      </w:r>
      <w:r w:rsidRPr="002B2E2C">
        <w:t>.11 Порядка обязаны:</w:t>
      </w:r>
    </w:p>
    <w:p w14:paraId="788E1661" w14:textId="77777777" w:rsidR="00D37732" w:rsidRPr="002B2E2C" w:rsidRDefault="00D37732" w:rsidP="008F37D4">
      <w:pPr>
        <w:pStyle w:val="afc"/>
        <w:spacing w:after="0" w:line="22" w:lineRule="atLeast"/>
        <w:ind w:firstLine="708"/>
        <w:jc w:val="both"/>
      </w:pPr>
      <w:r w:rsidRPr="002B2E2C">
        <w:t>- соблюдать установленные требованиями по охране труда и производственной безопасности, выполнять указания технического эксперта по соблюдению указанных требований;</w:t>
      </w:r>
    </w:p>
    <w:p w14:paraId="7DFD71C8" w14:textId="77777777" w:rsidR="00D37732" w:rsidRPr="002B2E2C" w:rsidRDefault="00D37732" w:rsidP="008F37D4">
      <w:pPr>
        <w:pStyle w:val="afc"/>
        <w:spacing w:after="0" w:line="22" w:lineRule="atLeast"/>
        <w:ind w:firstLine="708"/>
        <w:jc w:val="both"/>
      </w:pPr>
      <w:r w:rsidRPr="002B2E2C">
        <w:t>- пользоваться средствами связи исключительно по вопросам служебной необходимости, в том числе в рамках оказания необходимого содействия главному эксперту;</w:t>
      </w:r>
    </w:p>
    <w:p w14:paraId="7F03113E" w14:textId="77777777" w:rsidR="00D37732" w:rsidRPr="002B2E2C" w:rsidRDefault="00D37732" w:rsidP="008F37D4">
      <w:pPr>
        <w:pStyle w:val="afc"/>
        <w:spacing w:after="0" w:line="22" w:lineRule="atLeast"/>
        <w:ind w:firstLine="708"/>
        <w:jc w:val="both"/>
      </w:pPr>
      <w:r w:rsidRPr="002B2E2C">
        <w:t>- не мешать и не взаимодействовать с выпускниками при выполнении ими заданий, не передавать им средства связи и хранения информации, иные предметы и материалы.</w:t>
      </w:r>
    </w:p>
    <w:p w14:paraId="33B98703" w14:textId="2AE445DB" w:rsidR="00D37732" w:rsidRPr="002B2E2C" w:rsidRDefault="00D37732" w:rsidP="008F37D4">
      <w:pPr>
        <w:pStyle w:val="afc"/>
        <w:spacing w:after="0" w:line="22" w:lineRule="atLeast"/>
        <w:ind w:firstLine="708"/>
        <w:jc w:val="both"/>
      </w:pPr>
      <w:r w:rsidRPr="002B2E2C">
        <w:t>4.12 Члены ГЭК, не входящие в состав экспертной группы, наблюдают за ходом проведения демонстрационного экзамена и вправе сообщать главному эксперту о выявленных фактах нарушения Порядка.</w:t>
      </w:r>
    </w:p>
    <w:p w14:paraId="35BD217B" w14:textId="6F97055E" w:rsidR="00D37732" w:rsidRPr="002B2E2C" w:rsidRDefault="00D37732" w:rsidP="008F37D4">
      <w:pPr>
        <w:pStyle w:val="afc"/>
        <w:spacing w:after="0" w:line="22" w:lineRule="atLeast"/>
        <w:ind w:firstLine="708"/>
        <w:jc w:val="both"/>
      </w:pPr>
      <w:r w:rsidRPr="002B2E2C">
        <w:t>4.13. Члены экспертной группы осуществляют оценку выполнения заданий ДЭ самостоятельно.</w:t>
      </w:r>
    </w:p>
    <w:p w14:paraId="33BA35A4" w14:textId="4D076E0E" w:rsidR="00D37732" w:rsidRPr="002B2E2C" w:rsidRDefault="00D37732" w:rsidP="008F37D4">
      <w:pPr>
        <w:pStyle w:val="afc"/>
        <w:spacing w:after="0" w:line="22" w:lineRule="atLeast"/>
        <w:ind w:firstLine="708"/>
        <w:jc w:val="both"/>
      </w:pPr>
      <w:r w:rsidRPr="002B2E2C">
        <w:t xml:space="preserve">4.14 Главный эксперт вправе давать указания по организации и проведению ДЭ, обязательные для выполнения лицами, привлеченными к проведения ДЭ, выпускниками, удалять из </w:t>
      </w:r>
      <w:r w:rsidR="00B465F6">
        <w:t>ЦПДЭ</w:t>
      </w:r>
      <w:r w:rsidRPr="002B2E2C">
        <w:t xml:space="preserve"> лиц, допустивших грубое нарушение требований Порядка, требований охраны труда и безопасности производства, а также останавливать,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 требований охраны труда и производственной безопасности.</w:t>
      </w:r>
    </w:p>
    <w:p w14:paraId="09A892C6" w14:textId="77777777" w:rsidR="00D37732" w:rsidRPr="002B2E2C" w:rsidRDefault="00D37732" w:rsidP="008F37D4">
      <w:pPr>
        <w:pStyle w:val="afc"/>
        <w:spacing w:after="0" w:line="22" w:lineRule="atLeast"/>
        <w:ind w:firstLine="708"/>
        <w:jc w:val="both"/>
      </w:pPr>
      <w:r w:rsidRPr="002B2E2C">
        <w:t>Главный эксперт может делать заметки о ходе демонстрационного экзамена.</w:t>
      </w:r>
    </w:p>
    <w:p w14:paraId="23136044" w14:textId="77777777" w:rsidR="00D37732" w:rsidRPr="002B2E2C" w:rsidRDefault="00D37732" w:rsidP="008F37D4">
      <w:pPr>
        <w:pStyle w:val="afc"/>
        <w:spacing w:after="0" w:line="22" w:lineRule="atLeast"/>
        <w:ind w:firstLine="708"/>
        <w:jc w:val="both"/>
      </w:pPr>
      <w:r w:rsidRPr="002B2E2C">
        <w:t>Главный эксперт обязан находиться в центре проведения экзамена до окончания демонстрационного экзамена, осуществлять контроль за соблюдением лицами, привлеченными к проведению ДЭ, выпускниками Порядка.</w:t>
      </w:r>
    </w:p>
    <w:p w14:paraId="3960DC3B" w14:textId="3AED5B42" w:rsidR="00D37732" w:rsidRPr="002B2E2C" w:rsidRDefault="00D37732" w:rsidP="008F37D4">
      <w:pPr>
        <w:pStyle w:val="afc"/>
        <w:spacing w:after="0" w:line="22" w:lineRule="atLeast"/>
        <w:ind w:firstLine="708"/>
        <w:jc w:val="both"/>
      </w:pPr>
      <w:r w:rsidRPr="002B2E2C">
        <w:t>4.15. При привлечении медицинского работника колледж обязан организовать помещение, оборудованное для оказания первой помощи и первичной медико-санитарной помощи.</w:t>
      </w:r>
    </w:p>
    <w:p w14:paraId="53EDA0DE" w14:textId="382D9DEB" w:rsidR="00D37732" w:rsidRPr="002B2E2C" w:rsidRDefault="00D37732" w:rsidP="008F37D4">
      <w:pPr>
        <w:pStyle w:val="afc"/>
        <w:spacing w:after="0" w:line="22" w:lineRule="atLeast"/>
        <w:ind w:firstLine="708"/>
        <w:jc w:val="both"/>
      </w:pPr>
      <w:r w:rsidRPr="002B2E2C">
        <w:t>4.16. Технический эксперт вправе:</w:t>
      </w:r>
    </w:p>
    <w:p w14:paraId="5E4151E4" w14:textId="77777777" w:rsidR="00D37732" w:rsidRPr="002B2E2C" w:rsidRDefault="00D37732" w:rsidP="008F37D4">
      <w:pPr>
        <w:pStyle w:val="afc"/>
        <w:spacing w:after="0" w:line="22" w:lineRule="atLeast"/>
        <w:ind w:firstLine="708"/>
        <w:jc w:val="both"/>
      </w:pPr>
      <w:r w:rsidRPr="002B2E2C">
        <w:lastRenderedPageBreak/>
        <w:t>- наблюдать за ходом проведения демонстрационного экзамена;</w:t>
      </w:r>
    </w:p>
    <w:p w14:paraId="0AEF9197" w14:textId="77777777" w:rsidR="00D37732" w:rsidRPr="002B2E2C" w:rsidRDefault="00D37732" w:rsidP="008F37D4">
      <w:pPr>
        <w:pStyle w:val="afc"/>
        <w:spacing w:after="0" w:line="22" w:lineRule="atLeast"/>
        <w:ind w:firstLine="708"/>
        <w:jc w:val="both"/>
      </w:pPr>
      <w:r w:rsidRPr="002B2E2C">
        <w:t>- давать разъяснения и указания лицам, привлеченным к проведению ДЭ, выпускникам по вопросам соблюдения требований охраны труда и производственной безопасности;</w:t>
      </w:r>
    </w:p>
    <w:p w14:paraId="23B107B4" w14:textId="77777777" w:rsidR="00D37732" w:rsidRPr="002B2E2C" w:rsidRDefault="00D37732" w:rsidP="008F37D4">
      <w:pPr>
        <w:pStyle w:val="afc"/>
        <w:spacing w:after="0" w:line="22" w:lineRule="atLeast"/>
        <w:ind w:firstLine="708"/>
        <w:jc w:val="both"/>
      </w:pPr>
      <w:r w:rsidRPr="002B2E2C">
        <w:t>- сообщать главному эксперту о выявленных случаях нарушений лицами, привлеченными к проведению ДЭ, выпускниками требований охраны труда и требований производственной безопасности, а также невыполнения такими лицами указаний</w:t>
      </w:r>
      <w:r w:rsidRPr="002B2E2C">
        <w:tab/>
        <w:t xml:space="preserve"> технического эксперта, направленных на обеспечение соблюдения требований охраны труда и производственной безопасности;</w:t>
      </w:r>
    </w:p>
    <w:p w14:paraId="5981408F" w14:textId="30B25C7A" w:rsidR="00D37732" w:rsidRPr="002B2E2C" w:rsidRDefault="00D37732" w:rsidP="008F37D4">
      <w:pPr>
        <w:pStyle w:val="afc"/>
        <w:spacing w:after="0" w:line="22" w:lineRule="atLeast"/>
        <w:ind w:firstLine="708"/>
        <w:jc w:val="both"/>
      </w:pPr>
      <w:r w:rsidRPr="002B2E2C">
        <w:t xml:space="preserve">- останавливать в случаях, требующих немедленного решения, в целях охраны жизни и здоровья лиц, привлеченных к проведению ДЭ, выпускников действия выпускников по выполнению задания, действия других лиц, находящихся в </w:t>
      </w:r>
      <w:proofErr w:type="gramStart"/>
      <w:r w:rsidR="00B465F6">
        <w:t>ЦПДЭ</w:t>
      </w:r>
      <w:r w:rsidRPr="002B2E2C">
        <w:t xml:space="preserve">  с</w:t>
      </w:r>
      <w:proofErr w:type="gramEnd"/>
      <w:r w:rsidRPr="002B2E2C">
        <w:t xml:space="preserve"> уведомлением главного эксперта.</w:t>
      </w:r>
    </w:p>
    <w:p w14:paraId="4E968251" w14:textId="07719652" w:rsidR="00D37732" w:rsidRPr="002B2E2C" w:rsidRDefault="00D37732" w:rsidP="008F37D4">
      <w:pPr>
        <w:pStyle w:val="afc"/>
        <w:spacing w:after="0" w:line="22" w:lineRule="atLeast"/>
        <w:ind w:firstLine="708"/>
        <w:jc w:val="both"/>
      </w:pPr>
      <w:r w:rsidRPr="002B2E2C">
        <w:t>4.17. Представитель колледжа располагается в изолированном от центра проведения экзамена помещении.</w:t>
      </w:r>
    </w:p>
    <w:p w14:paraId="7F124B7E" w14:textId="492C7447" w:rsidR="00D37732" w:rsidRPr="002B2E2C" w:rsidRDefault="00D37732" w:rsidP="008F37D4">
      <w:pPr>
        <w:pStyle w:val="afc"/>
        <w:spacing w:after="0" w:line="22" w:lineRule="atLeast"/>
        <w:ind w:firstLine="708"/>
        <w:jc w:val="both"/>
      </w:pPr>
      <w:r w:rsidRPr="002B2E2C">
        <w:t>4.18. Колледж обязан не позднее чем за один рабочий день до дня проведения ДЭ уведомить главного эксперта об участии в проведении ДЭ тьютора (ассистента).</w:t>
      </w:r>
    </w:p>
    <w:p w14:paraId="7BE71A74" w14:textId="3FBB418D" w:rsidR="00D37732" w:rsidRPr="002B2E2C" w:rsidRDefault="00D37732" w:rsidP="008F37D4">
      <w:pPr>
        <w:pStyle w:val="afc"/>
        <w:spacing w:after="0" w:line="22" w:lineRule="atLeast"/>
        <w:ind w:firstLine="708"/>
        <w:jc w:val="both"/>
      </w:pPr>
      <w:r w:rsidRPr="002B2E2C">
        <w:t>4.19. Выпускники вправе:</w:t>
      </w:r>
    </w:p>
    <w:p w14:paraId="6BEED3BE" w14:textId="21E61242" w:rsidR="00D37732" w:rsidRPr="002B2E2C" w:rsidRDefault="00D37732" w:rsidP="008F37D4">
      <w:pPr>
        <w:pStyle w:val="afc"/>
        <w:spacing w:after="0" w:line="22" w:lineRule="atLeast"/>
        <w:ind w:firstLine="708"/>
        <w:jc w:val="both"/>
      </w:pPr>
      <w:r w:rsidRPr="002B2E2C">
        <w:t xml:space="preserve">- пользоваться оборудованием </w:t>
      </w:r>
      <w:r w:rsidR="00B465F6">
        <w:t>ЦПДЭ</w:t>
      </w:r>
      <w:r w:rsidRPr="002B2E2C">
        <w:t>, необходимыми материалами, средствами обучения и воспитания в соответствии с требованиями КОД, задания демонстрационного экзамена;</w:t>
      </w:r>
    </w:p>
    <w:p w14:paraId="443E06C0" w14:textId="37C7417B" w:rsidR="00D37732" w:rsidRPr="002B2E2C" w:rsidRDefault="00D37732" w:rsidP="008F37D4">
      <w:pPr>
        <w:pStyle w:val="afc"/>
        <w:spacing w:after="0" w:line="22" w:lineRule="atLeast"/>
        <w:ind w:firstLine="708"/>
        <w:jc w:val="both"/>
      </w:pPr>
      <w:r w:rsidRPr="002B2E2C">
        <w:t xml:space="preserve">- получать разъяснения технического эксперта по вопросам безопасной и бесперебойной эксплуатации оборудования </w:t>
      </w:r>
      <w:r w:rsidR="00B465F6">
        <w:t>ЦПДЭ</w:t>
      </w:r>
      <w:r w:rsidRPr="002B2E2C">
        <w:t>;</w:t>
      </w:r>
    </w:p>
    <w:p w14:paraId="1A95CECA" w14:textId="77777777" w:rsidR="00D37732" w:rsidRPr="002B2E2C" w:rsidRDefault="00D37732" w:rsidP="008F37D4">
      <w:pPr>
        <w:pStyle w:val="afc"/>
        <w:spacing w:after="0" w:line="22" w:lineRule="atLeast"/>
        <w:ind w:firstLine="708"/>
        <w:jc w:val="both"/>
      </w:pPr>
      <w:r w:rsidRPr="002B2E2C">
        <w:t>- получить копию задания ДЭ на бумажном носителе.</w:t>
      </w:r>
    </w:p>
    <w:p w14:paraId="002AE976" w14:textId="77777777" w:rsidR="00D37732" w:rsidRPr="002B2E2C" w:rsidRDefault="00D37732" w:rsidP="008F37D4">
      <w:pPr>
        <w:pStyle w:val="afc"/>
        <w:spacing w:after="0" w:line="22" w:lineRule="atLeast"/>
        <w:ind w:firstLine="708"/>
        <w:jc w:val="both"/>
      </w:pPr>
      <w:r w:rsidRPr="002B2E2C">
        <w:t>Выпускники обязаны:</w:t>
      </w:r>
    </w:p>
    <w:p w14:paraId="094B11B0" w14:textId="77777777" w:rsidR="00D37732" w:rsidRPr="002B2E2C" w:rsidRDefault="00D37732" w:rsidP="008F37D4">
      <w:pPr>
        <w:pStyle w:val="afc"/>
        <w:spacing w:after="0" w:line="22" w:lineRule="atLeast"/>
        <w:ind w:firstLine="708"/>
        <w:jc w:val="both"/>
      </w:pPr>
      <w:r w:rsidRPr="002B2E2C">
        <w:t>- во время проведения ДЭ не пользоваться и не иметь при себе средства связи, носители информации, средства ее передачи и хранения, если это прямо не предусмотрено комплектом оценочной документации;</w:t>
      </w:r>
    </w:p>
    <w:p w14:paraId="1FF23ACC" w14:textId="77777777" w:rsidR="00D37732" w:rsidRPr="002B2E2C" w:rsidRDefault="00D37732" w:rsidP="008F37D4">
      <w:pPr>
        <w:pStyle w:val="afc"/>
        <w:spacing w:after="0" w:line="22" w:lineRule="atLeast"/>
        <w:ind w:firstLine="708"/>
        <w:jc w:val="both"/>
      </w:pPr>
      <w:r w:rsidRPr="002B2E2C">
        <w:t>- во время проведения ДЭ использовать только средства обучения и воспитания, разрешенные КОД;</w:t>
      </w:r>
    </w:p>
    <w:p w14:paraId="2AC66C42" w14:textId="7DBA2D13" w:rsidR="00D37732" w:rsidRPr="002B2E2C" w:rsidRDefault="00D37732" w:rsidP="008F37D4">
      <w:pPr>
        <w:pStyle w:val="afc"/>
        <w:spacing w:after="0" w:line="22" w:lineRule="atLeast"/>
        <w:ind w:firstLine="708"/>
        <w:jc w:val="both"/>
      </w:pPr>
      <w:r w:rsidRPr="002B2E2C">
        <w:t xml:space="preserve">- во время проведения ДЭ не взаимодействовать с другими выпускниками, экспертами, иными лицами, находящимися в </w:t>
      </w:r>
      <w:r w:rsidR="00B465F6">
        <w:t>ЦПДЭ</w:t>
      </w:r>
      <w:r w:rsidRPr="002B2E2C">
        <w:t>, если это не предусмотрено КОД и заданием демонстрационного экзамена.</w:t>
      </w:r>
    </w:p>
    <w:p w14:paraId="1933E780" w14:textId="77777777" w:rsidR="00D37732" w:rsidRPr="002B2E2C" w:rsidRDefault="00D37732" w:rsidP="008F37D4">
      <w:pPr>
        <w:pStyle w:val="afc"/>
        <w:spacing w:after="0" w:line="22" w:lineRule="atLeast"/>
        <w:ind w:firstLine="708"/>
        <w:jc w:val="both"/>
      </w:pPr>
      <w:r w:rsidRPr="002B2E2C">
        <w:t>Выпускники могут иметь при себе лекарственные средства и питание, прием которых осуществляется в специально отведенном для этого помещении согласно плану проведения ДЭ за пределами центра проведения экзамена.</w:t>
      </w:r>
    </w:p>
    <w:p w14:paraId="7744C837" w14:textId="498CD0E8" w:rsidR="00D37732" w:rsidRPr="002B2E2C" w:rsidRDefault="00D37732" w:rsidP="008F37D4">
      <w:pPr>
        <w:pStyle w:val="afc"/>
        <w:spacing w:after="0" w:line="22" w:lineRule="atLeast"/>
        <w:ind w:firstLine="708"/>
        <w:jc w:val="both"/>
      </w:pPr>
      <w:r w:rsidRPr="002B2E2C">
        <w:t>4.20. Допуск выпускников к выполнению задания осуществляется при условии обязательного их ознакомления с требованиями охраны труда и производственной безопасности.</w:t>
      </w:r>
    </w:p>
    <w:p w14:paraId="24C1DCB5" w14:textId="13B7C110" w:rsidR="00D37732" w:rsidRPr="002B2E2C" w:rsidRDefault="00D37732" w:rsidP="008F37D4">
      <w:pPr>
        <w:pStyle w:val="afc"/>
        <w:spacing w:after="0" w:line="22" w:lineRule="atLeast"/>
        <w:ind w:firstLine="708"/>
        <w:jc w:val="both"/>
      </w:pPr>
      <w:r w:rsidRPr="002B2E2C">
        <w:t xml:space="preserve">4.21. В соответствии с планом проведения ДЭ главный эксперт </w:t>
      </w:r>
      <w:r w:rsidR="00FB7E80">
        <w:t xml:space="preserve">знакомит </w:t>
      </w:r>
      <w:r w:rsidRPr="002B2E2C">
        <w:t>выпускников с заданиями, передает им копии заданий демонстрационного экзамена.</w:t>
      </w:r>
    </w:p>
    <w:p w14:paraId="3C3CCB38" w14:textId="2BC59BD9" w:rsidR="00D37732" w:rsidRPr="002B2E2C" w:rsidRDefault="00D37732" w:rsidP="008F37D4">
      <w:pPr>
        <w:pStyle w:val="afc"/>
        <w:spacing w:after="0" w:line="22" w:lineRule="atLeast"/>
        <w:ind w:firstLine="708"/>
        <w:jc w:val="both"/>
      </w:pPr>
      <w:r w:rsidRPr="002B2E2C">
        <w:t>4.22. После ознакомления с заданиями ДЭ выпускники занимают свои рабочие места в соответствии с протоколом распределения рабочих мест.</w:t>
      </w:r>
    </w:p>
    <w:p w14:paraId="034CF76B" w14:textId="1B232891" w:rsidR="00D37732" w:rsidRPr="002B2E2C" w:rsidRDefault="00D37732" w:rsidP="008F37D4">
      <w:pPr>
        <w:pStyle w:val="afc"/>
        <w:spacing w:after="0" w:line="22" w:lineRule="atLeast"/>
        <w:ind w:firstLine="708"/>
        <w:jc w:val="both"/>
      </w:pPr>
      <w:r w:rsidRPr="002B2E2C">
        <w:t>4.23. После того, как все выпускники и лица, привлеченные к проведению ДЭ, займут свои рабочие места в соответствии с требованиями охраны труда и производственной безопасности, главный эксперт объявляет о начале демонстрационного экзамена.</w:t>
      </w:r>
    </w:p>
    <w:p w14:paraId="3ABC6FB4" w14:textId="77777777" w:rsidR="00D37732" w:rsidRPr="002B2E2C" w:rsidRDefault="00D37732" w:rsidP="008F37D4">
      <w:pPr>
        <w:pStyle w:val="afc"/>
        <w:spacing w:after="0" w:line="22" w:lineRule="atLeast"/>
        <w:ind w:firstLine="708"/>
        <w:jc w:val="both"/>
      </w:pPr>
      <w:r w:rsidRPr="002B2E2C">
        <w:t>Время начала демонстрационного экзамена фиксируется в протоколе проведения демонстрационного экзамена, составляемом главным экспертом по каждой экзаменационной группе.</w:t>
      </w:r>
    </w:p>
    <w:p w14:paraId="6A163032" w14:textId="77777777" w:rsidR="00D37732" w:rsidRPr="002B2E2C" w:rsidRDefault="00D37732" w:rsidP="008F37D4">
      <w:pPr>
        <w:pStyle w:val="afc"/>
        <w:spacing w:after="0" w:line="22" w:lineRule="atLeast"/>
        <w:ind w:firstLine="708"/>
        <w:jc w:val="both"/>
      </w:pPr>
      <w:r w:rsidRPr="002B2E2C">
        <w:t>После объявления главным экспертом начала демонстрационного экзамена выпускники приступают к выполнению заданий демонстрационного экзамена.</w:t>
      </w:r>
    </w:p>
    <w:p w14:paraId="7043DCE8" w14:textId="30864B43" w:rsidR="00D37732" w:rsidRPr="002B2E2C" w:rsidRDefault="00D37732" w:rsidP="008F37D4">
      <w:pPr>
        <w:pStyle w:val="afc"/>
        <w:spacing w:after="0" w:line="22" w:lineRule="atLeast"/>
        <w:ind w:firstLine="708"/>
        <w:jc w:val="both"/>
      </w:pPr>
      <w:r w:rsidRPr="002B2E2C">
        <w:t xml:space="preserve">4.24. Демонстрационный экзамен проводится при неукоснительном соблюдении выпускниками, лицами, привлеченными к проведению демонстрационного экзамена, </w:t>
      </w:r>
      <w:r w:rsidRPr="002B2E2C">
        <w:lastRenderedPageBreak/>
        <w:t>требований охраны труда и производственной безопасности, а также с соблюдением принципов объективности, открытости и равенства выпускников.</w:t>
      </w:r>
    </w:p>
    <w:p w14:paraId="767E9BF3" w14:textId="07B9BF2D" w:rsidR="00D37732" w:rsidRPr="002B2E2C" w:rsidRDefault="00D37732" w:rsidP="008F37D4">
      <w:pPr>
        <w:pStyle w:val="afc"/>
        <w:spacing w:after="0" w:line="22" w:lineRule="atLeast"/>
        <w:ind w:firstLine="708"/>
        <w:jc w:val="both"/>
      </w:pPr>
      <w:r w:rsidRPr="002B2E2C">
        <w:t>4.25. Центр проведения экзамена оборудуется средствами видеонаблюдения, позволяющими осуществлять видеозапись хода проведения ДЭ.</w:t>
      </w:r>
    </w:p>
    <w:p w14:paraId="7231BA3A" w14:textId="09D93D70" w:rsidR="00D37732" w:rsidRPr="002B2E2C" w:rsidRDefault="00D37732" w:rsidP="008F37D4">
      <w:pPr>
        <w:pStyle w:val="afc"/>
        <w:spacing w:after="0" w:line="22" w:lineRule="atLeast"/>
        <w:ind w:firstLine="708"/>
        <w:jc w:val="both"/>
      </w:pPr>
      <w:r w:rsidRPr="002B2E2C">
        <w:t>4.26. Видеоматериалы о проведении демонстрационного экзамена в случае осуществления видеозаписи подлежат хранению в образовательной организации не менее одного года с момента завершения ДЭ.</w:t>
      </w:r>
    </w:p>
    <w:p w14:paraId="78C23422" w14:textId="75A88F7B" w:rsidR="00D37732" w:rsidRPr="002B2E2C" w:rsidRDefault="00D37732" w:rsidP="008F37D4">
      <w:pPr>
        <w:pStyle w:val="afc"/>
        <w:spacing w:after="0" w:line="22" w:lineRule="atLeast"/>
        <w:ind w:firstLine="708"/>
        <w:jc w:val="both"/>
      </w:pPr>
      <w:r w:rsidRPr="002B2E2C">
        <w:t>4.27. Явка выпускника, его рабочее место, время завершения выполнения задания ДЭ подлежат фиксации главным экспертом в протоколе проведения ДЭ.</w:t>
      </w:r>
    </w:p>
    <w:p w14:paraId="4D57004D" w14:textId="1FB742CE" w:rsidR="00D37732" w:rsidRPr="002B2E2C" w:rsidRDefault="00D37732" w:rsidP="008F37D4">
      <w:pPr>
        <w:pStyle w:val="afc"/>
        <w:spacing w:after="0" w:line="22" w:lineRule="atLeast"/>
        <w:ind w:firstLine="708"/>
        <w:jc w:val="both"/>
      </w:pPr>
      <w:r w:rsidRPr="002B2E2C">
        <w:t>4.28. В случае удаления из центра проведения экзамена выпускника, лица, привлеченного к проведению ДЭ, или присутствующего в центре проведения экзамена, главным экспертом составляется акт об удалении. Результаты ГИА выпускника, удаленного из центра проведения экзамена, аннулируются ГЭК, и такой выпускник признаётся ГЭК не прошедшим ГИА по неуважительной причине.</w:t>
      </w:r>
    </w:p>
    <w:p w14:paraId="1DB35EDE" w14:textId="663D9C4E" w:rsidR="00D37732" w:rsidRPr="002B2E2C" w:rsidRDefault="00D37732" w:rsidP="008F37D4">
      <w:pPr>
        <w:pStyle w:val="afc"/>
        <w:spacing w:after="0" w:line="22" w:lineRule="atLeast"/>
        <w:ind w:firstLine="708"/>
        <w:jc w:val="both"/>
      </w:pPr>
      <w:r w:rsidRPr="002B2E2C">
        <w:t>4.29. Главный эксперт сообщает выпускникам о течении времени выполнения задания демонстрационного экзамена каждые 60 минут, а также за 30 и 5 минут до окончания времени выполнения задания.</w:t>
      </w:r>
    </w:p>
    <w:p w14:paraId="054B3CC6" w14:textId="4074F1F5" w:rsidR="00D37732" w:rsidRPr="002B2E2C" w:rsidRDefault="00D37732" w:rsidP="008F37D4">
      <w:pPr>
        <w:pStyle w:val="afc"/>
        <w:spacing w:after="0" w:line="22" w:lineRule="atLeast"/>
        <w:ind w:firstLine="708"/>
        <w:jc w:val="both"/>
      </w:pPr>
      <w:r w:rsidRPr="002B2E2C">
        <w:t xml:space="preserve">4.30.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 </w:t>
      </w:r>
    </w:p>
    <w:p w14:paraId="32672E67" w14:textId="77777777" w:rsidR="00D37732" w:rsidRPr="002B2E2C" w:rsidRDefault="00D37732" w:rsidP="008F37D4">
      <w:pPr>
        <w:pStyle w:val="afc"/>
        <w:spacing w:after="0" w:line="22" w:lineRule="atLeast"/>
        <w:ind w:firstLine="708"/>
        <w:jc w:val="both"/>
      </w:pPr>
      <w:r w:rsidRPr="002B2E2C">
        <w:t>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w:t>
      </w:r>
    </w:p>
    <w:p w14:paraId="3B6C0148" w14:textId="16726E7B" w:rsidR="00D37732" w:rsidRPr="002B2E2C" w:rsidRDefault="00D37732" w:rsidP="008F37D4">
      <w:pPr>
        <w:pStyle w:val="afc"/>
        <w:spacing w:after="0" w:line="22" w:lineRule="atLeast"/>
        <w:ind w:firstLine="708"/>
        <w:jc w:val="both"/>
      </w:pPr>
      <w:r w:rsidRPr="002B2E2C">
        <w:t>4.31. Выпускник по собственному желанию может завершить выполнение задания досрочно, уведомив об этом главного эксперта.</w:t>
      </w:r>
    </w:p>
    <w:p w14:paraId="3979F528" w14:textId="4595DF5D" w:rsidR="00D37732" w:rsidRPr="002B2E2C" w:rsidRDefault="00D37732" w:rsidP="008F37D4">
      <w:pPr>
        <w:pStyle w:val="afc"/>
        <w:spacing w:after="0" w:line="22" w:lineRule="atLeast"/>
        <w:ind w:firstLine="708"/>
        <w:jc w:val="both"/>
      </w:pPr>
      <w:r w:rsidRPr="002B2E2C">
        <w:t>4.32.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ДЭ.</w:t>
      </w:r>
    </w:p>
    <w:p w14:paraId="16BEDCBF" w14:textId="15C0166A" w:rsidR="00D37732" w:rsidRPr="002B2E2C" w:rsidRDefault="00D37732" w:rsidP="008F37D4">
      <w:pPr>
        <w:pStyle w:val="afc"/>
        <w:spacing w:after="0" w:line="22" w:lineRule="atLeast"/>
        <w:ind w:firstLine="708"/>
        <w:jc w:val="both"/>
      </w:pPr>
      <w:r w:rsidRPr="002B2E2C">
        <w:t>4.33. По решению ГЭК результаты демонстрационного экзамена, проведенного при участии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p>
    <w:p w14:paraId="278C8227" w14:textId="77777777" w:rsidR="00D37732" w:rsidRPr="002B2E2C" w:rsidRDefault="00D37732" w:rsidP="008F37D4">
      <w:pPr>
        <w:pStyle w:val="a4"/>
        <w:suppressAutoHyphens/>
        <w:spacing w:line="22" w:lineRule="atLeast"/>
        <w:ind w:left="0" w:firstLine="709"/>
        <w:jc w:val="both"/>
        <w:rPr>
          <w:rFonts w:ascii="Times New Roman" w:eastAsia="Times New Roman" w:hAnsi="Times New Roman" w:cs="Times New Roman"/>
          <w:sz w:val="24"/>
          <w:szCs w:val="24"/>
          <w:lang w:eastAsia="zh-CN"/>
        </w:rPr>
      </w:pPr>
    </w:p>
    <w:p w14:paraId="37BBF40E" w14:textId="35B9BA57" w:rsidR="003D07E9" w:rsidRPr="00FB7E80" w:rsidRDefault="003D07E9" w:rsidP="008F37D4">
      <w:pPr>
        <w:pStyle w:val="a4"/>
        <w:suppressAutoHyphens/>
        <w:spacing w:line="22" w:lineRule="atLeast"/>
        <w:ind w:left="0" w:firstLine="709"/>
        <w:jc w:val="both"/>
        <w:rPr>
          <w:rFonts w:ascii="Times New Roman" w:eastAsia="Times New Roman" w:hAnsi="Times New Roman" w:cs="Times New Roman"/>
          <w:b/>
          <w:bCs/>
          <w:sz w:val="24"/>
          <w:szCs w:val="24"/>
          <w:lang w:eastAsia="zh-CN"/>
        </w:rPr>
      </w:pPr>
      <w:bookmarkStart w:id="12" w:name="_Toc166834377"/>
      <w:r w:rsidRPr="00FB7E80">
        <w:rPr>
          <w:rFonts w:ascii="Times New Roman" w:eastAsia="Times New Roman" w:hAnsi="Times New Roman" w:cs="Times New Roman"/>
          <w:b/>
          <w:bCs/>
          <w:sz w:val="24"/>
          <w:szCs w:val="24"/>
          <w:lang w:eastAsia="zh-CN"/>
        </w:rPr>
        <w:t>5. Критерии оценки уровня и качества подготовки обучающихся</w:t>
      </w:r>
      <w:bookmarkEnd w:id="12"/>
      <w:r w:rsidRPr="00FB7E80">
        <w:rPr>
          <w:rFonts w:ascii="Times New Roman" w:eastAsia="Times New Roman" w:hAnsi="Times New Roman" w:cs="Times New Roman"/>
          <w:b/>
          <w:bCs/>
          <w:sz w:val="24"/>
          <w:szCs w:val="24"/>
          <w:lang w:eastAsia="zh-CN"/>
        </w:rPr>
        <w:t xml:space="preserve"> </w:t>
      </w:r>
    </w:p>
    <w:p w14:paraId="3CF39F2A" w14:textId="539CC469" w:rsidR="00D37732" w:rsidRPr="002B2E2C" w:rsidRDefault="00D37732" w:rsidP="008F37D4">
      <w:pPr>
        <w:pStyle w:val="afc"/>
        <w:spacing w:after="0" w:line="22" w:lineRule="atLeast"/>
        <w:ind w:firstLine="708"/>
        <w:jc w:val="both"/>
      </w:pPr>
      <w:r w:rsidRPr="002B2E2C">
        <w:t>5.1. Процедура оценивания результатов выполнения заданий демонстрационного экзамена осуществляется членами экспертной группы по 100-бальной системе в соответствии с требованиями комплекта оценочной документации.</w:t>
      </w:r>
    </w:p>
    <w:p w14:paraId="692DCFF8" w14:textId="514E9C4A" w:rsidR="00D37732" w:rsidRPr="002B2E2C" w:rsidRDefault="00D37732" w:rsidP="008F37D4">
      <w:pPr>
        <w:pStyle w:val="afc"/>
        <w:spacing w:after="0" w:line="22" w:lineRule="atLeast"/>
        <w:ind w:firstLine="708"/>
        <w:jc w:val="both"/>
      </w:pPr>
      <w:r w:rsidRPr="002B2E2C">
        <w:t>5.2. 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завершения экзамена для экзаменационной группы.</w:t>
      </w:r>
    </w:p>
    <w:p w14:paraId="1D904266" w14:textId="77777777" w:rsidR="00D37732" w:rsidRPr="002B2E2C" w:rsidRDefault="00D37732" w:rsidP="008F37D4">
      <w:pPr>
        <w:pStyle w:val="afc"/>
        <w:spacing w:after="0" w:line="22" w:lineRule="atLeast"/>
        <w:ind w:firstLine="708"/>
        <w:jc w:val="both"/>
      </w:pPr>
      <w:r w:rsidRPr="002B2E2C">
        <w:t>При выставлении баллов присутствует член ГЭК, не входящий в экспертную группу, присутствие других лиц запрещено.</w:t>
      </w:r>
    </w:p>
    <w:p w14:paraId="42500CB6" w14:textId="77777777" w:rsidR="00D37732" w:rsidRPr="002B2E2C" w:rsidRDefault="00D37732" w:rsidP="008F37D4">
      <w:pPr>
        <w:pStyle w:val="afc"/>
        <w:spacing w:after="0" w:line="22" w:lineRule="atLeast"/>
        <w:ind w:firstLine="708"/>
        <w:jc w:val="both"/>
      </w:pPr>
      <w:r w:rsidRPr="002B2E2C">
        <w:t>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w:t>
      </w:r>
    </w:p>
    <w:p w14:paraId="14046ACD" w14:textId="77777777" w:rsidR="00D37732" w:rsidRPr="002B2E2C" w:rsidRDefault="00D37732" w:rsidP="008F37D4">
      <w:pPr>
        <w:pStyle w:val="afc"/>
        <w:spacing w:after="0" w:line="22" w:lineRule="atLeast"/>
        <w:ind w:firstLine="708"/>
        <w:jc w:val="both"/>
      </w:pPr>
      <w:r w:rsidRPr="002B2E2C">
        <w:t>Оригинал протокола проведения демонстрационного экзамена передается на хранение в образовательную организацию в составе архивных документов</w:t>
      </w:r>
    </w:p>
    <w:p w14:paraId="0881F54C" w14:textId="77777777" w:rsidR="00D37732" w:rsidRDefault="00D37732" w:rsidP="008F37D4">
      <w:pPr>
        <w:pStyle w:val="afc"/>
        <w:spacing w:after="0" w:line="22" w:lineRule="atLeast"/>
        <w:ind w:firstLine="708"/>
        <w:jc w:val="both"/>
        <w:rPr>
          <w:sz w:val="28"/>
          <w:szCs w:val="28"/>
        </w:rPr>
      </w:pPr>
    </w:p>
    <w:p w14:paraId="64D183F2" w14:textId="5469CAAA" w:rsidR="00E54723" w:rsidRPr="00B465F6" w:rsidRDefault="003D07E9" w:rsidP="008F37D4">
      <w:pPr>
        <w:pStyle w:val="afc"/>
        <w:spacing w:after="0" w:line="22" w:lineRule="atLeast"/>
        <w:ind w:firstLine="708"/>
        <w:jc w:val="both"/>
        <w:rPr>
          <w:b/>
          <w:bCs/>
          <w:lang w:eastAsia="zh-CN"/>
        </w:rPr>
      </w:pPr>
      <w:r w:rsidRPr="00B465F6">
        <w:rPr>
          <w:b/>
          <w:bCs/>
          <w:lang w:eastAsia="zh-CN"/>
        </w:rPr>
        <w:t xml:space="preserve">6. Порядок апелляции и пересдачи государственной итоговой аттестации </w:t>
      </w:r>
    </w:p>
    <w:p w14:paraId="209083DC" w14:textId="5D9C72B6" w:rsidR="00E54723" w:rsidRPr="00E54723" w:rsidRDefault="00E54723" w:rsidP="008F37D4">
      <w:pPr>
        <w:pStyle w:val="afc"/>
        <w:spacing w:after="0" w:line="22" w:lineRule="atLeast"/>
        <w:ind w:firstLine="708"/>
        <w:jc w:val="both"/>
      </w:pPr>
      <w:r w:rsidRPr="00E54723">
        <w:t xml:space="preserve">6.1.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w:t>
      </w:r>
      <w:r w:rsidRPr="00E54723">
        <w:lastRenderedPageBreak/>
        <w:t>проведения государственной итоговой аттестации и (или) несогласии с ее результатами (далее - апелляция).</w:t>
      </w:r>
    </w:p>
    <w:p w14:paraId="631F4A6A" w14:textId="7AB7952C" w:rsidR="00E54723" w:rsidRPr="00E54723" w:rsidRDefault="00E54723" w:rsidP="008F37D4">
      <w:pPr>
        <w:pStyle w:val="afc"/>
        <w:spacing w:after="0" w:line="22" w:lineRule="atLeast"/>
        <w:ind w:firstLine="708"/>
        <w:jc w:val="both"/>
      </w:pPr>
      <w:r w:rsidRPr="00E54723">
        <w:t>6.2.  Апелляция подается лично выпускником или родителями (законными представителями) несовершеннолетнего выпускника в апелляционную комиссию колледжа.</w:t>
      </w:r>
    </w:p>
    <w:p w14:paraId="4276A6E4" w14:textId="77777777" w:rsidR="00E54723" w:rsidRPr="00E54723" w:rsidRDefault="00E54723" w:rsidP="008F37D4">
      <w:pPr>
        <w:pStyle w:val="afc"/>
        <w:spacing w:after="0" w:line="22" w:lineRule="atLeast"/>
        <w:ind w:firstLine="708"/>
        <w:jc w:val="both"/>
      </w:pPr>
      <w:r w:rsidRPr="00E54723">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 в том числе до выхода из центра проведения экзамена.</w:t>
      </w:r>
    </w:p>
    <w:p w14:paraId="5CED3F42" w14:textId="77777777" w:rsidR="00E54723" w:rsidRPr="00E54723" w:rsidRDefault="00E54723" w:rsidP="008F37D4">
      <w:pPr>
        <w:pStyle w:val="afc"/>
        <w:spacing w:after="0" w:line="22" w:lineRule="atLeast"/>
        <w:ind w:firstLine="708"/>
        <w:jc w:val="both"/>
      </w:pPr>
      <w:r w:rsidRPr="00E54723">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14:paraId="14A0BD4B" w14:textId="692929B3" w:rsidR="00E54723" w:rsidRPr="00E54723" w:rsidRDefault="00E54723" w:rsidP="008F37D4">
      <w:pPr>
        <w:pStyle w:val="afc"/>
        <w:spacing w:after="0" w:line="22" w:lineRule="atLeast"/>
        <w:ind w:firstLine="708"/>
        <w:jc w:val="both"/>
      </w:pPr>
      <w:r w:rsidRPr="00E54723">
        <w:t>6.3. Апелляция рассматривается апелляционной комиссией не позднее трех рабочих дней с момента ее поступления.</w:t>
      </w:r>
    </w:p>
    <w:p w14:paraId="758A9273" w14:textId="1E9EFD69" w:rsidR="00E54723" w:rsidRPr="00E54723" w:rsidRDefault="00D37732" w:rsidP="008F37D4">
      <w:pPr>
        <w:pStyle w:val="afc"/>
        <w:spacing w:after="0" w:line="22" w:lineRule="atLeast"/>
        <w:ind w:firstLine="708"/>
        <w:jc w:val="both"/>
      </w:pPr>
      <w:r>
        <w:t>6</w:t>
      </w:r>
      <w:r w:rsidR="00E54723" w:rsidRPr="00E54723">
        <w:t>.4. Состав апелляционной комиссии утверждается директором колледжа одновременно с утверждением состава государственной экзаменационной комиссии.</w:t>
      </w:r>
    </w:p>
    <w:p w14:paraId="60214C6C" w14:textId="5E569D7D" w:rsidR="00E54723" w:rsidRPr="00E54723" w:rsidRDefault="00D37732" w:rsidP="008F37D4">
      <w:pPr>
        <w:pStyle w:val="afc"/>
        <w:spacing w:after="0" w:line="22" w:lineRule="atLeast"/>
        <w:ind w:firstLine="708"/>
        <w:jc w:val="both"/>
      </w:pPr>
      <w:r>
        <w:t>6</w:t>
      </w:r>
      <w:r w:rsidR="00E54723" w:rsidRPr="00E54723">
        <w:t xml:space="preserve">.5. Апелляционная комиссия состоит из председателя апелляционной комиссии, не менее пяти членов апелляционной комиссии и секретаря апелляционной </w:t>
      </w:r>
      <w:proofErr w:type="gramStart"/>
      <w:r w:rsidR="00E54723" w:rsidRPr="00E54723">
        <w:t>комиссии  из</w:t>
      </w:r>
      <w:proofErr w:type="gramEnd"/>
      <w:r w:rsidR="00E54723" w:rsidRPr="00E54723">
        <w:t xml:space="preserve"> числа педагогических работников колледжа, не входящих в данном учебном году в состав государственных экзаменационных комиссий. Председателем апелляционной комиссии может быть назначено лицо из числа руководителей или заместителей руководителей колледжа, 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
    <w:p w14:paraId="787DB4CE" w14:textId="55EFD63B" w:rsidR="00E54723" w:rsidRPr="00E54723" w:rsidRDefault="00D37732" w:rsidP="008F37D4">
      <w:pPr>
        <w:pStyle w:val="afc"/>
        <w:spacing w:after="0" w:line="22" w:lineRule="atLeast"/>
        <w:ind w:firstLine="708"/>
        <w:jc w:val="both"/>
      </w:pPr>
      <w:r>
        <w:t>6</w:t>
      </w:r>
      <w:r w:rsidR="00E54723" w:rsidRPr="00E54723">
        <w:t>.6.</w:t>
      </w:r>
      <w:r w:rsidR="00B465F6">
        <w:t xml:space="preserve"> </w:t>
      </w:r>
      <w:r w:rsidR="00E54723" w:rsidRPr="00E54723">
        <w:t>Апелляция рассматривается на заседании апелляционной комиссии с участием не менее двух третей ее состава.</w:t>
      </w:r>
    </w:p>
    <w:p w14:paraId="098E406B" w14:textId="77777777" w:rsidR="00E54723" w:rsidRPr="00E54723" w:rsidRDefault="00E54723" w:rsidP="008F37D4">
      <w:pPr>
        <w:pStyle w:val="afc"/>
        <w:spacing w:after="0" w:line="22" w:lineRule="atLeast"/>
        <w:ind w:firstLine="708"/>
        <w:jc w:val="both"/>
      </w:pPr>
      <w:r w:rsidRPr="00E54723">
        <w:t>На заседание апелляционной комиссии приглашается председатель соответствующей государственной экзаменационной комиссии, а также главный эксперт при проведении ГИА в форме демонстрационного экзамена.</w:t>
      </w:r>
    </w:p>
    <w:p w14:paraId="314A0CD5" w14:textId="77777777" w:rsidR="00E54723" w:rsidRPr="00E54723" w:rsidRDefault="00E54723" w:rsidP="008F37D4">
      <w:pPr>
        <w:pStyle w:val="afc"/>
        <w:spacing w:after="0" w:line="22" w:lineRule="atLeast"/>
        <w:ind w:firstLine="708"/>
        <w:jc w:val="both"/>
      </w:pPr>
      <w:r w:rsidRPr="00E54723">
        <w:t>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 технический эксперт.</w:t>
      </w:r>
    </w:p>
    <w:p w14:paraId="00DB178E" w14:textId="77777777" w:rsidR="00E54723" w:rsidRPr="00E54723" w:rsidRDefault="00E54723" w:rsidP="008F37D4">
      <w:pPr>
        <w:pStyle w:val="afc"/>
        <w:spacing w:after="0" w:line="22" w:lineRule="atLeast"/>
        <w:ind w:firstLine="708"/>
        <w:jc w:val="both"/>
      </w:pPr>
      <w:r w:rsidRPr="00E54723">
        <w:t xml:space="preserve">По решению председателя апелляционной комиссии заседание апелляционной комиссии может пройти с применением средств видео, </w:t>
      </w:r>
      <w:proofErr w:type="gramStart"/>
      <w:r w:rsidRPr="00E54723">
        <w:t>конференц-связи</w:t>
      </w:r>
      <w:proofErr w:type="gramEnd"/>
      <w:r w:rsidRPr="00E54723">
        <w:t>, а ровно посредством предоставления письменных пояснений по поставленным апелляционной комиссией вопросам.</w:t>
      </w:r>
    </w:p>
    <w:p w14:paraId="702363B2" w14:textId="77777777" w:rsidR="00E54723" w:rsidRPr="00E54723" w:rsidRDefault="00E54723" w:rsidP="008F37D4">
      <w:pPr>
        <w:pStyle w:val="afc"/>
        <w:spacing w:after="0" w:line="22" w:lineRule="atLeast"/>
        <w:ind w:firstLine="708"/>
        <w:jc w:val="both"/>
      </w:pPr>
      <w:r w:rsidRPr="00E54723">
        <w:t>Выпускник, подавший апелляцию, имеет право присутствовать при рассмотрении апелляции.</w:t>
      </w:r>
    </w:p>
    <w:p w14:paraId="18B49DF3" w14:textId="77777777" w:rsidR="00E54723" w:rsidRPr="00E54723" w:rsidRDefault="00E54723" w:rsidP="008F37D4">
      <w:pPr>
        <w:pStyle w:val="afc"/>
        <w:spacing w:after="0" w:line="22" w:lineRule="atLeast"/>
        <w:ind w:firstLine="708"/>
        <w:jc w:val="both"/>
      </w:pPr>
      <w:r w:rsidRPr="00E54723">
        <w:t>С несовершеннолетним выпускником имеет право присутствовать один из родителей (законных представителей).</w:t>
      </w:r>
    </w:p>
    <w:p w14:paraId="641C4313" w14:textId="77777777" w:rsidR="00E54723" w:rsidRPr="00E54723" w:rsidRDefault="00E54723" w:rsidP="008F37D4">
      <w:pPr>
        <w:pStyle w:val="afc"/>
        <w:spacing w:after="0" w:line="22" w:lineRule="atLeast"/>
        <w:ind w:firstLine="708"/>
        <w:jc w:val="both"/>
      </w:pPr>
      <w:r w:rsidRPr="00E54723">
        <w:t>Указанные лица должны иметь при себе документы, удостоверяющие личность.</w:t>
      </w:r>
    </w:p>
    <w:p w14:paraId="2B461AE7" w14:textId="0C7B5219" w:rsidR="00E54723" w:rsidRPr="00E54723" w:rsidRDefault="00D37732" w:rsidP="008F37D4">
      <w:pPr>
        <w:pStyle w:val="afc"/>
        <w:spacing w:after="0" w:line="22" w:lineRule="atLeast"/>
        <w:ind w:firstLine="708"/>
        <w:jc w:val="both"/>
      </w:pPr>
      <w:r>
        <w:t>6</w:t>
      </w:r>
      <w:r w:rsidR="00E54723" w:rsidRPr="00E54723">
        <w:t>.7. Рассмотрение апелляции не является пересдачей государственной итоговой аттестации.</w:t>
      </w:r>
    </w:p>
    <w:p w14:paraId="3B82D215" w14:textId="68CC5B74" w:rsidR="00E54723" w:rsidRPr="00E54723" w:rsidRDefault="00D37732" w:rsidP="008F37D4">
      <w:pPr>
        <w:pStyle w:val="afc"/>
        <w:spacing w:after="0" w:line="22" w:lineRule="atLeast"/>
        <w:ind w:firstLine="708"/>
        <w:jc w:val="both"/>
      </w:pPr>
      <w:r>
        <w:t>6</w:t>
      </w:r>
      <w:r w:rsidR="00E54723" w:rsidRPr="00E54723">
        <w:t>.8.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14:paraId="24C23204" w14:textId="77777777" w:rsidR="00E54723" w:rsidRPr="00E54723" w:rsidRDefault="00E54723" w:rsidP="008F37D4">
      <w:pPr>
        <w:pStyle w:val="afc"/>
        <w:spacing w:after="0" w:line="22" w:lineRule="atLeast"/>
        <w:jc w:val="both"/>
      </w:pPr>
      <w:r w:rsidRPr="00E54723">
        <w:t>- 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14:paraId="49059ABF" w14:textId="77777777" w:rsidR="00E54723" w:rsidRPr="00E54723" w:rsidRDefault="00E54723" w:rsidP="008F37D4">
      <w:pPr>
        <w:pStyle w:val="afc"/>
        <w:spacing w:after="0" w:line="22" w:lineRule="atLeast"/>
        <w:jc w:val="both"/>
      </w:pPr>
      <w:r w:rsidRPr="00E54723">
        <w:t>- 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14:paraId="770E5C50" w14:textId="77777777" w:rsidR="00E54723" w:rsidRPr="00E54723" w:rsidRDefault="00E54723" w:rsidP="008F37D4">
      <w:pPr>
        <w:pStyle w:val="afc"/>
        <w:spacing w:after="0" w:line="22" w:lineRule="atLeast"/>
        <w:ind w:firstLine="708"/>
        <w:jc w:val="both"/>
      </w:pPr>
      <w:r w:rsidRPr="00E54723">
        <w:lastRenderedPageBreak/>
        <w:t>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колледжем без отчисления такого выпускника из колледжа в срок не более четырёх месяцев после подачи апелляции.</w:t>
      </w:r>
    </w:p>
    <w:p w14:paraId="7CF85B7A" w14:textId="01CE2B9D" w:rsidR="00E54723" w:rsidRPr="00E54723" w:rsidRDefault="00D37732" w:rsidP="008F37D4">
      <w:pPr>
        <w:pStyle w:val="afc"/>
        <w:spacing w:after="0" w:line="22" w:lineRule="atLeast"/>
        <w:ind w:firstLine="708"/>
        <w:jc w:val="both"/>
      </w:pPr>
      <w:r>
        <w:t>6</w:t>
      </w:r>
      <w:r w:rsidR="00E54723" w:rsidRPr="00E54723">
        <w:t>.9.  В случае рассмотрения апелляции о несогласии с результатами государственной итоговой аттестации, полученными при прохождении демонстрационного экзамена, секретарь ГЭК не позднее следующего рабочего для с момента поступления апелляции направляет в апелляционную комиссию протокол заседания ГЭК, протокол проведения демонстрационного экзамена, письменные ответы выпускника (при их наличии), результаты работ выпускника, подавшего апелляцию, видеозаписи хода проведения демонстрационного экзамена (при наличии).</w:t>
      </w:r>
    </w:p>
    <w:p w14:paraId="5EDA3F3F" w14:textId="77777777" w:rsidR="00E54723" w:rsidRPr="00E54723" w:rsidRDefault="00E54723" w:rsidP="008F37D4">
      <w:pPr>
        <w:pStyle w:val="afc"/>
        <w:spacing w:after="0" w:line="22" w:lineRule="atLeast"/>
        <w:ind w:firstLine="708"/>
        <w:jc w:val="both"/>
      </w:pPr>
      <w:r w:rsidRPr="00E54723">
        <w:t>В случае рассмотрения апелляции о несогласии с результатами ГИА, полученными при защите дипломной работы, секретарь ГЭК не позднее следующего рабочего дня с момента поступления апелляции направляет в апелляционную комиссию дипломную работу, протокол ГЭК.</w:t>
      </w:r>
    </w:p>
    <w:p w14:paraId="75B92B53" w14:textId="0DCF1BE7" w:rsidR="00E54723" w:rsidRPr="00E54723" w:rsidRDefault="00D37732" w:rsidP="008F37D4">
      <w:pPr>
        <w:pStyle w:val="afc"/>
        <w:spacing w:after="0" w:line="22" w:lineRule="atLeast"/>
        <w:ind w:firstLine="708"/>
        <w:jc w:val="both"/>
      </w:pPr>
      <w:r>
        <w:t>6</w:t>
      </w:r>
      <w:r w:rsidR="00E54723" w:rsidRPr="00E54723">
        <w:t>.10.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 результатов в соответствии с мнением апелляционной комиссии.</w:t>
      </w:r>
    </w:p>
    <w:p w14:paraId="5BC00E61" w14:textId="6CFA79D6" w:rsidR="00E54723" w:rsidRPr="00E54723" w:rsidRDefault="00D37732" w:rsidP="008F37D4">
      <w:pPr>
        <w:pStyle w:val="afc"/>
        <w:spacing w:after="0" w:line="22" w:lineRule="atLeast"/>
        <w:ind w:firstLine="708"/>
        <w:jc w:val="both"/>
      </w:pPr>
      <w:r>
        <w:t>6</w:t>
      </w:r>
      <w:r w:rsidR="00E54723" w:rsidRPr="00E54723">
        <w:t>.11.</w:t>
      </w:r>
      <w:r w:rsidR="00B465F6">
        <w:t xml:space="preserve"> </w:t>
      </w:r>
      <w:r w:rsidR="00E54723" w:rsidRPr="00E54723">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14:paraId="71F4898F" w14:textId="77777777" w:rsidR="00E54723" w:rsidRPr="00E54723" w:rsidRDefault="00E54723" w:rsidP="008F37D4">
      <w:pPr>
        <w:pStyle w:val="afc"/>
        <w:spacing w:after="0" w:line="22" w:lineRule="atLeast"/>
        <w:ind w:firstLine="708"/>
        <w:jc w:val="both"/>
      </w:pPr>
      <w:r w:rsidRPr="00E54723">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14:paraId="4D4E297C" w14:textId="0C373CA3" w:rsidR="00E54723" w:rsidRPr="00E54723" w:rsidRDefault="00D37732" w:rsidP="008F37D4">
      <w:pPr>
        <w:pStyle w:val="afc"/>
        <w:spacing w:after="0" w:line="22" w:lineRule="atLeast"/>
        <w:ind w:firstLine="708"/>
        <w:jc w:val="both"/>
      </w:pPr>
      <w:r>
        <w:t>6</w:t>
      </w:r>
      <w:r w:rsidR="00E54723" w:rsidRPr="00E54723">
        <w:t>.12. Решение апелляционной комиссии является окончательным и пересмотру не подлежит.</w:t>
      </w:r>
    </w:p>
    <w:p w14:paraId="4A9A61AC" w14:textId="1C9DF905" w:rsidR="00E54723" w:rsidRPr="00E54723" w:rsidRDefault="00E54723" w:rsidP="008F37D4">
      <w:pPr>
        <w:pStyle w:val="afc"/>
        <w:spacing w:after="0" w:line="22" w:lineRule="atLeast"/>
        <w:jc w:val="both"/>
      </w:pPr>
      <w:r w:rsidRPr="00E54723">
        <w:t xml:space="preserve"> </w:t>
      </w:r>
      <w:r w:rsidRPr="00E54723">
        <w:tab/>
      </w:r>
      <w:r w:rsidR="00D37732">
        <w:t>6</w:t>
      </w:r>
      <w:r w:rsidRPr="00E54723">
        <w:t>.13. Решение апелляционной комиссии оформляется протоколом, который подписывается председателем и секретарем апелляционной комиссии и хранится в архиве образовательной организации.</w:t>
      </w:r>
    </w:p>
    <w:p w14:paraId="408E9A12" w14:textId="1FA1E558" w:rsidR="003D07E9" w:rsidRPr="00BC58DA" w:rsidRDefault="003D07E9" w:rsidP="008F37D4">
      <w:pPr>
        <w:pStyle w:val="a4"/>
        <w:suppressAutoHyphens/>
        <w:spacing w:line="22" w:lineRule="atLeast"/>
        <w:ind w:left="0" w:firstLine="709"/>
        <w:jc w:val="both"/>
        <w:rPr>
          <w:rFonts w:ascii="Times New Roman" w:eastAsia="Times New Roman" w:hAnsi="Times New Roman" w:cs="Times New Roman"/>
          <w:i/>
          <w:iCs/>
          <w:sz w:val="24"/>
          <w:szCs w:val="24"/>
          <w:lang w:eastAsia="zh-CN"/>
        </w:rPr>
      </w:pPr>
    </w:p>
    <w:p w14:paraId="39B98E57" w14:textId="77777777" w:rsidR="003D07E9" w:rsidRPr="00BC58DA" w:rsidRDefault="003D07E9" w:rsidP="008F37D4">
      <w:pPr>
        <w:pStyle w:val="a4"/>
        <w:suppressAutoHyphens/>
        <w:spacing w:line="22" w:lineRule="atLeast"/>
        <w:ind w:left="0" w:firstLine="709"/>
        <w:jc w:val="both"/>
        <w:rPr>
          <w:rFonts w:ascii="Times New Roman" w:eastAsia="Times New Roman" w:hAnsi="Times New Roman" w:cs="Times New Roman"/>
          <w:sz w:val="24"/>
          <w:szCs w:val="24"/>
          <w:lang w:eastAsia="zh-CN"/>
        </w:rPr>
      </w:pPr>
    </w:p>
    <w:bookmarkEnd w:id="6"/>
    <w:p w14:paraId="4AE8DBE1" w14:textId="77777777" w:rsidR="003D07E9" w:rsidRPr="00F041F6" w:rsidRDefault="003D07E9" w:rsidP="008F37D4">
      <w:pPr>
        <w:pStyle w:val="a4"/>
        <w:suppressAutoHyphens/>
        <w:spacing w:line="22" w:lineRule="atLeast"/>
        <w:ind w:left="0" w:firstLine="709"/>
        <w:jc w:val="both"/>
        <w:rPr>
          <w:rFonts w:ascii="Times New Roman" w:eastAsia="Times New Roman" w:hAnsi="Times New Roman" w:cs="Times New Roman"/>
          <w:i/>
          <w:iCs/>
          <w:color w:val="0070C0"/>
          <w:sz w:val="24"/>
          <w:szCs w:val="24"/>
          <w:lang w:eastAsia="zh-CN"/>
        </w:rPr>
      </w:pPr>
    </w:p>
    <w:p w14:paraId="09891BA1" w14:textId="77777777" w:rsidR="003D07E9" w:rsidRPr="004E4EDD" w:rsidRDefault="003D07E9" w:rsidP="008F37D4">
      <w:pPr>
        <w:pStyle w:val="a4"/>
        <w:suppressAutoHyphens/>
        <w:spacing w:line="22" w:lineRule="atLeast"/>
        <w:ind w:left="0" w:firstLine="709"/>
        <w:jc w:val="both"/>
        <w:rPr>
          <w:rFonts w:ascii="Times New Roman" w:eastAsia="Times New Roman" w:hAnsi="Times New Roman" w:cs="Times New Roman"/>
          <w:i/>
          <w:iCs/>
          <w:color w:val="FF0000"/>
          <w:sz w:val="24"/>
          <w:szCs w:val="24"/>
          <w:lang w:eastAsia="zh-CN"/>
        </w:rPr>
      </w:pPr>
    </w:p>
    <w:sectPr w:rsidR="003D07E9" w:rsidRPr="004E4EDD" w:rsidSect="00030949">
      <w:headerReference w:type="default" r:id="rId8"/>
      <w:pgSz w:w="11907" w:h="16840"/>
      <w:pgMar w:top="1134" w:right="567" w:bottom="1134" w:left="1701" w:header="567"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F33FDA" w14:textId="77777777" w:rsidR="0062102F" w:rsidRDefault="0062102F" w:rsidP="00A858FE">
      <w:r>
        <w:separator/>
      </w:r>
    </w:p>
  </w:endnote>
  <w:endnote w:type="continuationSeparator" w:id="0">
    <w:p w14:paraId="61D4DE6F" w14:textId="77777777" w:rsidR="0062102F" w:rsidRDefault="0062102F"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00000287" w:usb1="09060000" w:usb2="0000001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CB2508" w14:textId="77777777" w:rsidR="0062102F" w:rsidRDefault="0062102F" w:rsidP="00A858FE">
      <w:r>
        <w:separator/>
      </w:r>
    </w:p>
  </w:footnote>
  <w:footnote w:type="continuationSeparator" w:id="0">
    <w:p w14:paraId="6C9DF3EC" w14:textId="77777777" w:rsidR="0062102F" w:rsidRDefault="0062102F" w:rsidP="00A8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0547141"/>
      <w:docPartObj>
        <w:docPartGallery w:val="Page Numbers (Top of Page)"/>
        <w:docPartUnique/>
      </w:docPartObj>
    </w:sdtPr>
    <w:sdtEndPr>
      <w:rPr>
        <w:rFonts w:ascii="Times New Roman" w:hAnsi="Times New Roman" w:cs="Times New Roman"/>
        <w:sz w:val="24"/>
        <w:szCs w:val="24"/>
      </w:rPr>
    </w:sdtEndPr>
    <w:sdtContent>
      <w:p w14:paraId="42110886" w14:textId="34DCE55A" w:rsidR="00663DF9" w:rsidRPr="007B5CC1" w:rsidRDefault="007B5CC1" w:rsidP="004B2C7D">
        <w:pPr>
          <w:pStyle w:val="ac"/>
          <w:jc w:val="center"/>
          <w:rPr>
            <w:rFonts w:ascii="Times New Roman" w:hAnsi="Times New Roman" w:cs="Times New Roman"/>
            <w:sz w:val="24"/>
            <w:szCs w:val="24"/>
          </w:rPr>
        </w:pPr>
        <w:r w:rsidRPr="007B5CC1">
          <w:rPr>
            <w:rFonts w:ascii="Times New Roman" w:hAnsi="Times New Roman" w:cs="Times New Roman"/>
            <w:sz w:val="24"/>
            <w:szCs w:val="24"/>
          </w:rPr>
          <w:fldChar w:fldCharType="begin"/>
        </w:r>
        <w:r w:rsidRPr="007B5CC1">
          <w:rPr>
            <w:rFonts w:ascii="Times New Roman" w:hAnsi="Times New Roman" w:cs="Times New Roman"/>
            <w:sz w:val="24"/>
            <w:szCs w:val="24"/>
          </w:rPr>
          <w:instrText>PAGE   \* MERGEFORMAT</w:instrText>
        </w:r>
        <w:r w:rsidRPr="007B5CC1">
          <w:rPr>
            <w:rFonts w:ascii="Times New Roman" w:hAnsi="Times New Roman" w:cs="Times New Roman"/>
            <w:sz w:val="24"/>
            <w:szCs w:val="24"/>
          </w:rPr>
          <w:fldChar w:fldCharType="separate"/>
        </w:r>
        <w:r w:rsidR="00302E3D">
          <w:rPr>
            <w:rFonts w:ascii="Times New Roman" w:hAnsi="Times New Roman" w:cs="Times New Roman"/>
            <w:noProof/>
            <w:sz w:val="24"/>
            <w:szCs w:val="24"/>
          </w:rPr>
          <w:t>54</w:t>
        </w:r>
        <w:r w:rsidRPr="007B5CC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B59F3"/>
    <w:multiLevelType w:val="hybridMultilevel"/>
    <w:tmpl w:val="4E744750"/>
    <w:lvl w:ilvl="0" w:tplc="6D62BA0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1861AE"/>
    <w:multiLevelType w:val="hybridMultilevel"/>
    <w:tmpl w:val="E06A0722"/>
    <w:lvl w:ilvl="0" w:tplc="58C4CB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3"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6" w15:restartNumberingAfterBreak="0">
    <w:nsid w:val="17AC5DAE"/>
    <w:multiLevelType w:val="multilevel"/>
    <w:tmpl w:val="4A8A0742"/>
    <w:lvl w:ilvl="0">
      <w:start w:val="1"/>
      <w:numFmt w:val="decimal"/>
      <w:lvlText w:val="%1."/>
      <w:lvlJc w:val="left"/>
      <w:pPr>
        <w:tabs>
          <w:tab w:val="num" w:pos="0"/>
        </w:tabs>
        <w:ind w:left="1428" w:hanging="360"/>
      </w:pPr>
      <w:rPr>
        <w:rFonts w:ascii="Times New Roman" w:hAnsi="Times New Roman" w:cs="Times New Roman"/>
        <w:color w:val="000000"/>
        <w:sz w:val="24"/>
        <w:szCs w:val="24"/>
        <w:lang w:eastAsia="zh-CN"/>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8" w15:restartNumberingAfterBreak="0">
    <w:nsid w:val="267D37BD"/>
    <w:multiLevelType w:val="multilevel"/>
    <w:tmpl w:val="2AFC697C"/>
    <w:lvl w:ilvl="0">
      <w:start w:val="3"/>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9" w15:restartNumberingAfterBreak="0">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2F1CE9"/>
    <w:multiLevelType w:val="hybridMultilevel"/>
    <w:tmpl w:val="BDFE6AEA"/>
    <w:lvl w:ilvl="0" w:tplc="C172EE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4B164FD0"/>
    <w:multiLevelType w:val="hybridMultilevel"/>
    <w:tmpl w:val="3910A5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B832358"/>
    <w:multiLevelType w:val="multilevel"/>
    <w:tmpl w:val="6302A22E"/>
    <w:lvl w:ilvl="0">
      <w:start w:val="1"/>
      <w:numFmt w:val="decimal"/>
      <w:lvlText w:val="%1."/>
      <w:lvlJc w:val="left"/>
      <w:pPr>
        <w:tabs>
          <w:tab w:val="num" w:pos="0"/>
        </w:tabs>
        <w:ind w:left="720" w:hanging="360"/>
      </w:pPr>
      <w:rPr>
        <w:lang w:val="ru-RU"/>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4" w15:restartNumberingAfterBreak="0">
    <w:nsid w:val="57BE5CA9"/>
    <w:multiLevelType w:val="hybridMultilevel"/>
    <w:tmpl w:val="6C34831E"/>
    <w:lvl w:ilvl="0" w:tplc="19981C4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FA31A7"/>
    <w:multiLevelType w:val="hybridMultilevel"/>
    <w:tmpl w:val="8FD67194"/>
    <w:lvl w:ilvl="0" w:tplc="6CAC849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72F4ADB"/>
    <w:multiLevelType w:val="hybridMultilevel"/>
    <w:tmpl w:val="6F42B9A6"/>
    <w:lvl w:ilvl="0" w:tplc="4156E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C682CD7"/>
    <w:multiLevelType w:val="multilevel"/>
    <w:tmpl w:val="C4FC77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2737CA"/>
    <w:multiLevelType w:val="multilevel"/>
    <w:tmpl w:val="01102D70"/>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0" w15:restartNumberingAfterBreak="0">
    <w:nsid w:val="721B331B"/>
    <w:multiLevelType w:val="hybridMultilevel"/>
    <w:tmpl w:val="B61A96E4"/>
    <w:lvl w:ilvl="0" w:tplc="F6CA5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24A6348"/>
    <w:multiLevelType w:val="hybridMultilevel"/>
    <w:tmpl w:val="880237E8"/>
    <w:lvl w:ilvl="0" w:tplc="F4D2C11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AFA28A3"/>
    <w:multiLevelType w:val="hybridMultilevel"/>
    <w:tmpl w:val="ADF8B31C"/>
    <w:lvl w:ilvl="0" w:tplc="428EB87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892762325">
    <w:abstractNumId w:val="17"/>
  </w:num>
  <w:num w:numId="2" w16cid:durableId="1762294493">
    <w:abstractNumId w:val="7"/>
  </w:num>
  <w:num w:numId="3" w16cid:durableId="1560172037">
    <w:abstractNumId w:val="15"/>
  </w:num>
  <w:num w:numId="4" w16cid:durableId="592511488">
    <w:abstractNumId w:val="9"/>
  </w:num>
  <w:num w:numId="5" w16cid:durableId="634139087">
    <w:abstractNumId w:val="5"/>
  </w:num>
  <w:num w:numId="6" w16cid:durableId="1806774411">
    <w:abstractNumId w:val="2"/>
  </w:num>
  <w:num w:numId="7" w16cid:durableId="1841388875">
    <w:abstractNumId w:val="13"/>
  </w:num>
  <w:num w:numId="8" w16cid:durableId="570968790">
    <w:abstractNumId w:val="4"/>
  </w:num>
  <w:num w:numId="9" w16cid:durableId="213662923">
    <w:abstractNumId w:val="11"/>
  </w:num>
  <w:num w:numId="10" w16cid:durableId="1942033251">
    <w:abstractNumId w:val="3"/>
  </w:num>
  <w:num w:numId="11" w16cid:durableId="533005892">
    <w:abstractNumId w:val="12"/>
  </w:num>
  <w:num w:numId="12" w16cid:durableId="1559585587">
    <w:abstractNumId w:val="20"/>
  </w:num>
  <w:num w:numId="13" w16cid:durableId="380203845">
    <w:abstractNumId w:val="16"/>
  </w:num>
  <w:num w:numId="14" w16cid:durableId="1322588103">
    <w:abstractNumId w:val="0"/>
  </w:num>
  <w:num w:numId="15" w16cid:durableId="1622376185">
    <w:abstractNumId w:val="6"/>
  </w:num>
  <w:num w:numId="16" w16cid:durableId="1898396119">
    <w:abstractNumId w:val="19"/>
  </w:num>
  <w:num w:numId="17" w16cid:durableId="1009017494">
    <w:abstractNumId w:val="21"/>
  </w:num>
  <w:num w:numId="18" w16cid:durableId="1881092853">
    <w:abstractNumId w:val="22"/>
  </w:num>
  <w:num w:numId="19" w16cid:durableId="455370625">
    <w:abstractNumId w:val="1"/>
  </w:num>
  <w:num w:numId="20" w16cid:durableId="1647320504">
    <w:abstractNumId w:val="14"/>
  </w:num>
  <w:num w:numId="21" w16cid:durableId="69010877">
    <w:abstractNumId w:val="8"/>
  </w:num>
  <w:num w:numId="22" w16cid:durableId="191773650">
    <w:abstractNumId w:val="10"/>
  </w:num>
  <w:num w:numId="23" w16cid:durableId="186648229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F"/>
    <w:rsid w:val="0000394E"/>
    <w:rsid w:val="00004A33"/>
    <w:rsid w:val="000079C3"/>
    <w:rsid w:val="00007F70"/>
    <w:rsid w:val="000112BC"/>
    <w:rsid w:val="00011EE3"/>
    <w:rsid w:val="00012459"/>
    <w:rsid w:val="00017641"/>
    <w:rsid w:val="000179F8"/>
    <w:rsid w:val="00021F15"/>
    <w:rsid w:val="000274BC"/>
    <w:rsid w:val="00030949"/>
    <w:rsid w:val="000310CB"/>
    <w:rsid w:val="00042069"/>
    <w:rsid w:val="000642CE"/>
    <w:rsid w:val="00064407"/>
    <w:rsid w:val="0007128F"/>
    <w:rsid w:val="00083B9B"/>
    <w:rsid w:val="0008627A"/>
    <w:rsid w:val="0008639E"/>
    <w:rsid w:val="0008772C"/>
    <w:rsid w:val="00087B5D"/>
    <w:rsid w:val="00087CF5"/>
    <w:rsid w:val="000936BD"/>
    <w:rsid w:val="00095EB2"/>
    <w:rsid w:val="00095EBD"/>
    <w:rsid w:val="00095EC1"/>
    <w:rsid w:val="000A0EFF"/>
    <w:rsid w:val="000A13D5"/>
    <w:rsid w:val="000A17B0"/>
    <w:rsid w:val="000A3529"/>
    <w:rsid w:val="000A41FA"/>
    <w:rsid w:val="000A4B35"/>
    <w:rsid w:val="000A54E1"/>
    <w:rsid w:val="000A6952"/>
    <w:rsid w:val="000A796E"/>
    <w:rsid w:val="000B06F4"/>
    <w:rsid w:val="000B4F66"/>
    <w:rsid w:val="000B5B5D"/>
    <w:rsid w:val="000B6521"/>
    <w:rsid w:val="000C3AB8"/>
    <w:rsid w:val="000C5DE0"/>
    <w:rsid w:val="000D4FB5"/>
    <w:rsid w:val="000D6D2B"/>
    <w:rsid w:val="000E138D"/>
    <w:rsid w:val="000E2D3D"/>
    <w:rsid w:val="000E2D5E"/>
    <w:rsid w:val="000E5DF0"/>
    <w:rsid w:val="000E6DD2"/>
    <w:rsid w:val="000E6DE9"/>
    <w:rsid w:val="000F19BA"/>
    <w:rsid w:val="000F33E9"/>
    <w:rsid w:val="000F419D"/>
    <w:rsid w:val="000F5587"/>
    <w:rsid w:val="00100F1D"/>
    <w:rsid w:val="0010264D"/>
    <w:rsid w:val="001029C2"/>
    <w:rsid w:val="00104455"/>
    <w:rsid w:val="0011295E"/>
    <w:rsid w:val="00115C97"/>
    <w:rsid w:val="00117DB9"/>
    <w:rsid w:val="001244C3"/>
    <w:rsid w:val="00125311"/>
    <w:rsid w:val="00131643"/>
    <w:rsid w:val="0013186F"/>
    <w:rsid w:val="0013234A"/>
    <w:rsid w:val="00132B46"/>
    <w:rsid w:val="00134858"/>
    <w:rsid w:val="00135CE3"/>
    <w:rsid w:val="00137F0D"/>
    <w:rsid w:val="00144EE1"/>
    <w:rsid w:val="00152D91"/>
    <w:rsid w:val="00155BB4"/>
    <w:rsid w:val="0016297B"/>
    <w:rsid w:val="00163473"/>
    <w:rsid w:val="00164F90"/>
    <w:rsid w:val="00165700"/>
    <w:rsid w:val="001718B9"/>
    <w:rsid w:val="00171FB9"/>
    <w:rsid w:val="00173CD4"/>
    <w:rsid w:val="00173DEB"/>
    <w:rsid w:val="001773A8"/>
    <w:rsid w:val="00177C13"/>
    <w:rsid w:val="00180071"/>
    <w:rsid w:val="00181183"/>
    <w:rsid w:val="0018446A"/>
    <w:rsid w:val="00187560"/>
    <w:rsid w:val="001944D3"/>
    <w:rsid w:val="00196996"/>
    <w:rsid w:val="00197F9A"/>
    <w:rsid w:val="001A38DD"/>
    <w:rsid w:val="001A6B4D"/>
    <w:rsid w:val="001A723D"/>
    <w:rsid w:val="001B28C4"/>
    <w:rsid w:val="001C3496"/>
    <w:rsid w:val="001C3659"/>
    <w:rsid w:val="001D439B"/>
    <w:rsid w:val="001E637C"/>
    <w:rsid w:val="001F3287"/>
    <w:rsid w:val="001F38D5"/>
    <w:rsid w:val="001F47BF"/>
    <w:rsid w:val="001F7412"/>
    <w:rsid w:val="002003DB"/>
    <w:rsid w:val="002005BD"/>
    <w:rsid w:val="00200AFE"/>
    <w:rsid w:val="00200BCC"/>
    <w:rsid w:val="00207F28"/>
    <w:rsid w:val="00214055"/>
    <w:rsid w:val="002168EA"/>
    <w:rsid w:val="00217CBC"/>
    <w:rsid w:val="0022150C"/>
    <w:rsid w:val="002221E1"/>
    <w:rsid w:val="00223530"/>
    <w:rsid w:val="00223558"/>
    <w:rsid w:val="00235942"/>
    <w:rsid w:val="00235CC4"/>
    <w:rsid w:val="002415E0"/>
    <w:rsid w:val="00246043"/>
    <w:rsid w:val="0024748B"/>
    <w:rsid w:val="00247667"/>
    <w:rsid w:val="00250BEC"/>
    <w:rsid w:val="002513D8"/>
    <w:rsid w:val="00252C9A"/>
    <w:rsid w:val="0025322E"/>
    <w:rsid w:val="002608A2"/>
    <w:rsid w:val="0026104A"/>
    <w:rsid w:val="00261A98"/>
    <w:rsid w:val="002634CE"/>
    <w:rsid w:val="00264D52"/>
    <w:rsid w:val="00270B26"/>
    <w:rsid w:val="00280ABA"/>
    <w:rsid w:val="00284E57"/>
    <w:rsid w:val="00286EA2"/>
    <w:rsid w:val="002879BA"/>
    <w:rsid w:val="00290CA1"/>
    <w:rsid w:val="00291E7B"/>
    <w:rsid w:val="002945C8"/>
    <w:rsid w:val="002A19FA"/>
    <w:rsid w:val="002A33C2"/>
    <w:rsid w:val="002A400A"/>
    <w:rsid w:val="002A538D"/>
    <w:rsid w:val="002B2E2C"/>
    <w:rsid w:val="002C4B17"/>
    <w:rsid w:val="002C75C7"/>
    <w:rsid w:val="002D49B6"/>
    <w:rsid w:val="002E5A9A"/>
    <w:rsid w:val="002E64F6"/>
    <w:rsid w:val="002E6F96"/>
    <w:rsid w:val="002E752C"/>
    <w:rsid w:val="002F03DF"/>
    <w:rsid w:val="002F1408"/>
    <w:rsid w:val="002F72AB"/>
    <w:rsid w:val="0030202C"/>
    <w:rsid w:val="00302E3D"/>
    <w:rsid w:val="00303406"/>
    <w:rsid w:val="0030728C"/>
    <w:rsid w:val="0031061A"/>
    <w:rsid w:val="00310E7E"/>
    <w:rsid w:val="00312533"/>
    <w:rsid w:val="00314663"/>
    <w:rsid w:val="003172EE"/>
    <w:rsid w:val="0032315D"/>
    <w:rsid w:val="00324B82"/>
    <w:rsid w:val="00326B77"/>
    <w:rsid w:val="003271B8"/>
    <w:rsid w:val="00332233"/>
    <w:rsid w:val="00333552"/>
    <w:rsid w:val="003369AE"/>
    <w:rsid w:val="00340F33"/>
    <w:rsid w:val="00343F5D"/>
    <w:rsid w:val="00347551"/>
    <w:rsid w:val="0035019E"/>
    <w:rsid w:val="003520FD"/>
    <w:rsid w:val="00356292"/>
    <w:rsid w:val="003575CC"/>
    <w:rsid w:val="003649A3"/>
    <w:rsid w:val="003664B6"/>
    <w:rsid w:val="00370152"/>
    <w:rsid w:val="00372DD2"/>
    <w:rsid w:val="0037624A"/>
    <w:rsid w:val="00376544"/>
    <w:rsid w:val="00376830"/>
    <w:rsid w:val="00381F0B"/>
    <w:rsid w:val="00392EEE"/>
    <w:rsid w:val="00395A9E"/>
    <w:rsid w:val="003A0480"/>
    <w:rsid w:val="003A4C71"/>
    <w:rsid w:val="003B060B"/>
    <w:rsid w:val="003B08AA"/>
    <w:rsid w:val="003B4577"/>
    <w:rsid w:val="003B46DB"/>
    <w:rsid w:val="003B6459"/>
    <w:rsid w:val="003B7149"/>
    <w:rsid w:val="003B7C0D"/>
    <w:rsid w:val="003C50D0"/>
    <w:rsid w:val="003D07E9"/>
    <w:rsid w:val="003D1B3D"/>
    <w:rsid w:val="003E3944"/>
    <w:rsid w:val="003E53A2"/>
    <w:rsid w:val="003E679E"/>
    <w:rsid w:val="003F2DBF"/>
    <w:rsid w:val="003F46FC"/>
    <w:rsid w:val="003F6821"/>
    <w:rsid w:val="003F7CE2"/>
    <w:rsid w:val="003F7D5F"/>
    <w:rsid w:val="00400709"/>
    <w:rsid w:val="00412DCD"/>
    <w:rsid w:val="004156BF"/>
    <w:rsid w:val="004211E4"/>
    <w:rsid w:val="00421B42"/>
    <w:rsid w:val="00421DCE"/>
    <w:rsid w:val="004229AC"/>
    <w:rsid w:val="00424F76"/>
    <w:rsid w:val="00427418"/>
    <w:rsid w:val="00433CDF"/>
    <w:rsid w:val="00435F5A"/>
    <w:rsid w:val="00437EDC"/>
    <w:rsid w:val="00443FB5"/>
    <w:rsid w:val="00444071"/>
    <w:rsid w:val="0044451D"/>
    <w:rsid w:val="00453ED1"/>
    <w:rsid w:val="00456D18"/>
    <w:rsid w:val="0045771E"/>
    <w:rsid w:val="00457DBB"/>
    <w:rsid w:val="00460029"/>
    <w:rsid w:val="004603A3"/>
    <w:rsid w:val="004626BE"/>
    <w:rsid w:val="004722A0"/>
    <w:rsid w:val="004806A0"/>
    <w:rsid w:val="004809D9"/>
    <w:rsid w:val="00492D18"/>
    <w:rsid w:val="00494B4A"/>
    <w:rsid w:val="004A1B5A"/>
    <w:rsid w:val="004A715C"/>
    <w:rsid w:val="004A7CA8"/>
    <w:rsid w:val="004B0E9E"/>
    <w:rsid w:val="004B2C5C"/>
    <w:rsid w:val="004B2C7D"/>
    <w:rsid w:val="004B4175"/>
    <w:rsid w:val="004C2EC8"/>
    <w:rsid w:val="004C3CA8"/>
    <w:rsid w:val="004C66DC"/>
    <w:rsid w:val="004D0C83"/>
    <w:rsid w:val="004D6CDF"/>
    <w:rsid w:val="004E036F"/>
    <w:rsid w:val="004E1592"/>
    <w:rsid w:val="004E4EDD"/>
    <w:rsid w:val="004E7E90"/>
    <w:rsid w:val="004F030E"/>
    <w:rsid w:val="004F19D7"/>
    <w:rsid w:val="004F60DA"/>
    <w:rsid w:val="00500294"/>
    <w:rsid w:val="00502E27"/>
    <w:rsid w:val="0050308A"/>
    <w:rsid w:val="005038E6"/>
    <w:rsid w:val="005052BF"/>
    <w:rsid w:val="00505834"/>
    <w:rsid w:val="0051713F"/>
    <w:rsid w:val="00517725"/>
    <w:rsid w:val="00520961"/>
    <w:rsid w:val="00525952"/>
    <w:rsid w:val="0052763B"/>
    <w:rsid w:val="00533319"/>
    <w:rsid w:val="00533582"/>
    <w:rsid w:val="00537C30"/>
    <w:rsid w:val="00542991"/>
    <w:rsid w:val="005438AD"/>
    <w:rsid w:val="00543932"/>
    <w:rsid w:val="00550283"/>
    <w:rsid w:val="005551BB"/>
    <w:rsid w:val="00555790"/>
    <w:rsid w:val="0055753C"/>
    <w:rsid w:val="0056201B"/>
    <w:rsid w:val="00562CE2"/>
    <w:rsid w:val="0056478F"/>
    <w:rsid w:val="005648CA"/>
    <w:rsid w:val="00574913"/>
    <w:rsid w:val="0058000F"/>
    <w:rsid w:val="00580A60"/>
    <w:rsid w:val="00583426"/>
    <w:rsid w:val="005852C3"/>
    <w:rsid w:val="00585658"/>
    <w:rsid w:val="005857F1"/>
    <w:rsid w:val="00587FF5"/>
    <w:rsid w:val="005905EF"/>
    <w:rsid w:val="00594D59"/>
    <w:rsid w:val="00597BB6"/>
    <w:rsid w:val="005A07FC"/>
    <w:rsid w:val="005A2FAB"/>
    <w:rsid w:val="005B2AC8"/>
    <w:rsid w:val="005C0EC0"/>
    <w:rsid w:val="005C3984"/>
    <w:rsid w:val="005C636E"/>
    <w:rsid w:val="005C6504"/>
    <w:rsid w:val="005C6A3A"/>
    <w:rsid w:val="005C7265"/>
    <w:rsid w:val="005D0B9C"/>
    <w:rsid w:val="005D45EB"/>
    <w:rsid w:val="005D7117"/>
    <w:rsid w:val="005E1251"/>
    <w:rsid w:val="005E2A95"/>
    <w:rsid w:val="005E666F"/>
    <w:rsid w:val="005E767F"/>
    <w:rsid w:val="005F254D"/>
    <w:rsid w:val="005F3BA8"/>
    <w:rsid w:val="005F59C7"/>
    <w:rsid w:val="005F647B"/>
    <w:rsid w:val="00600817"/>
    <w:rsid w:val="00600D64"/>
    <w:rsid w:val="0060207D"/>
    <w:rsid w:val="006034DE"/>
    <w:rsid w:val="0061235E"/>
    <w:rsid w:val="006136E4"/>
    <w:rsid w:val="00615954"/>
    <w:rsid w:val="00620976"/>
    <w:rsid w:val="0062102F"/>
    <w:rsid w:val="006229A4"/>
    <w:rsid w:val="00632024"/>
    <w:rsid w:val="00635015"/>
    <w:rsid w:val="00640C5A"/>
    <w:rsid w:val="00650455"/>
    <w:rsid w:val="00656020"/>
    <w:rsid w:val="00656A72"/>
    <w:rsid w:val="00661BCB"/>
    <w:rsid w:val="00663DF9"/>
    <w:rsid w:val="00665678"/>
    <w:rsid w:val="006672FE"/>
    <w:rsid w:val="0067045C"/>
    <w:rsid w:val="0067255A"/>
    <w:rsid w:val="00673ADD"/>
    <w:rsid w:val="006758CE"/>
    <w:rsid w:val="00677DF5"/>
    <w:rsid w:val="00680EE4"/>
    <w:rsid w:val="0068198B"/>
    <w:rsid w:val="00692697"/>
    <w:rsid w:val="00693608"/>
    <w:rsid w:val="00696E36"/>
    <w:rsid w:val="00697D60"/>
    <w:rsid w:val="006A4AF7"/>
    <w:rsid w:val="006A5CE2"/>
    <w:rsid w:val="006A77F8"/>
    <w:rsid w:val="006B0501"/>
    <w:rsid w:val="006B1F6D"/>
    <w:rsid w:val="006B29DD"/>
    <w:rsid w:val="006C5629"/>
    <w:rsid w:val="006D036B"/>
    <w:rsid w:val="006D3A82"/>
    <w:rsid w:val="006D4C3D"/>
    <w:rsid w:val="006E29B8"/>
    <w:rsid w:val="006E2DA7"/>
    <w:rsid w:val="006E319A"/>
    <w:rsid w:val="006E5130"/>
    <w:rsid w:val="006F239E"/>
    <w:rsid w:val="006F28FA"/>
    <w:rsid w:val="006F7C5D"/>
    <w:rsid w:val="00701D4A"/>
    <w:rsid w:val="0070724D"/>
    <w:rsid w:val="0071057A"/>
    <w:rsid w:val="007112DA"/>
    <w:rsid w:val="007129CE"/>
    <w:rsid w:val="0072121D"/>
    <w:rsid w:val="007271F1"/>
    <w:rsid w:val="00731549"/>
    <w:rsid w:val="007340DE"/>
    <w:rsid w:val="00734895"/>
    <w:rsid w:val="0074040E"/>
    <w:rsid w:val="007408DC"/>
    <w:rsid w:val="00741526"/>
    <w:rsid w:val="0074288A"/>
    <w:rsid w:val="00743120"/>
    <w:rsid w:val="007438FA"/>
    <w:rsid w:val="00744FD5"/>
    <w:rsid w:val="007452B6"/>
    <w:rsid w:val="007533BF"/>
    <w:rsid w:val="0075494A"/>
    <w:rsid w:val="00754BF2"/>
    <w:rsid w:val="00761C8A"/>
    <w:rsid w:val="00762720"/>
    <w:rsid w:val="007661E7"/>
    <w:rsid w:val="0077014D"/>
    <w:rsid w:val="00770390"/>
    <w:rsid w:val="00774C93"/>
    <w:rsid w:val="00774CB0"/>
    <w:rsid w:val="00775E63"/>
    <w:rsid w:val="00781491"/>
    <w:rsid w:val="00783A45"/>
    <w:rsid w:val="00784B56"/>
    <w:rsid w:val="00784F75"/>
    <w:rsid w:val="00785307"/>
    <w:rsid w:val="007900D3"/>
    <w:rsid w:val="007A1BB6"/>
    <w:rsid w:val="007A5964"/>
    <w:rsid w:val="007B0B1F"/>
    <w:rsid w:val="007B0D1E"/>
    <w:rsid w:val="007B13D6"/>
    <w:rsid w:val="007B1A7F"/>
    <w:rsid w:val="007B2C97"/>
    <w:rsid w:val="007B344B"/>
    <w:rsid w:val="007B4E02"/>
    <w:rsid w:val="007B5CC1"/>
    <w:rsid w:val="007B619A"/>
    <w:rsid w:val="007B65C6"/>
    <w:rsid w:val="007B6DA2"/>
    <w:rsid w:val="007B7911"/>
    <w:rsid w:val="007C63D0"/>
    <w:rsid w:val="007C7262"/>
    <w:rsid w:val="007D050C"/>
    <w:rsid w:val="007D0C4C"/>
    <w:rsid w:val="007D0D8C"/>
    <w:rsid w:val="007D2E71"/>
    <w:rsid w:val="007D4E5D"/>
    <w:rsid w:val="007D61D3"/>
    <w:rsid w:val="007E00E1"/>
    <w:rsid w:val="007E1F34"/>
    <w:rsid w:val="007E2ACA"/>
    <w:rsid w:val="007E5D87"/>
    <w:rsid w:val="007F1FD0"/>
    <w:rsid w:val="00802A37"/>
    <w:rsid w:val="00811910"/>
    <w:rsid w:val="00815CB5"/>
    <w:rsid w:val="00817062"/>
    <w:rsid w:val="0081775B"/>
    <w:rsid w:val="0081799F"/>
    <w:rsid w:val="00820155"/>
    <w:rsid w:val="0082217F"/>
    <w:rsid w:val="008221DB"/>
    <w:rsid w:val="00822C14"/>
    <w:rsid w:val="00824A07"/>
    <w:rsid w:val="0083014A"/>
    <w:rsid w:val="00830D88"/>
    <w:rsid w:val="0083183C"/>
    <w:rsid w:val="0083567F"/>
    <w:rsid w:val="00851896"/>
    <w:rsid w:val="00855E76"/>
    <w:rsid w:val="00857232"/>
    <w:rsid w:val="0086178E"/>
    <w:rsid w:val="00864A4D"/>
    <w:rsid w:val="00866E9A"/>
    <w:rsid w:val="0086709B"/>
    <w:rsid w:val="00870AA2"/>
    <w:rsid w:val="008714EF"/>
    <w:rsid w:val="008729B7"/>
    <w:rsid w:val="008739EF"/>
    <w:rsid w:val="00875CE1"/>
    <w:rsid w:val="00883D79"/>
    <w:rsid w:val="00884560"/>
    <w:rsid w:val="008855EA"/>
    <w:rsid w:val="008868C5"/>
    <w:rsid w:val="00887AD5"/>
    <w:rsid w:val="00890538"/>
    <w:rsid w:val="00892CA5"/>
    <w:rsid w:val="008932E1"/>
    <w:rsid w:val="008A0E73"/>
    <w:rsid w:val="008A14EA"/>
    <w:rsid w:val="008A1F52"/>
    <w:rsid w:val="008A298A"/>
    <w:rsid w:val="008A3434"/>
    <w:rsid w:val="008A492C"/>
    <w:rsid w:val="008A5787"/>
    <w:rsid w:val="008A6342"/>
    <w:rsid w:val="008B43DB"/>
    <w:rsid w:val="008B7222"/>
    <w:rsid w:val="008B7F96"/>
    <w:rsid w:val="008C0690"/>
    <w:rsid w:val="008C3C0E"/>
    <w:rsid w:val="008C4F91"/>
    <w:rsid w:val="008D00EF"/>
    <w:rsid w:val="008E19E9"/>
    <w:rsid w:val="008E329E"/>
    <w:rsid w:val="008E444A"/>
    <w:rsid w:val="008E712C"/>
    <w:rsid w:val="008E7C9D"/>
    <w:rsid w:val="008F2F5E"/>
    <w:rsid w:val="008F37D4"/>
    <w:rsid w:val="008F4F1D"/>
    <w:rsid w:val="0090012C"/>
    <w:rsid w:val="00901CFE"/>
    <w:rsid w:val="00903316"/>
    <w:rsid w:val="0090672D"/>
    <w:rsid w:val="00906981"/>
    <w:rsid w:val="00910389"/>
    <w:rsid w:val="0091257D"/>
    <w:rsid w:val="009166B7"/>
    <w:rsid w:val="00917222"/>
    <w:rsid w:val="0092062D"/>
    <w:rsid w:val="00924566"/>
    <w:rsid w:val="009250A7"/>
    <w:rsid w:val="00925C1B"/>
    <w:rsid w:val="00926E7B"/>
    <w:rsid w:val="00927A58"/>
    <w:rsid w:val="009314A7"/>
    <w:rsid w:val="0093259F"/>
    <w:rsid w:val="00933A88"/>
    <w:rsid w:val="00934A19"/>
    <w:rsid w:val="009355B2"/>
    <w:rsid w:val="009356AB"/>
    <w:rsid w:val="009433CC"/>
    <w:rsid w:val="009436C7"/>
    <w:rsid w:val="00943A3D"/>
    <w:rsid w:val="00946EA9"/>
    <w:rsid w:val="00951D9B"/>
    <w:rsid w:val="009559C1"/>
    <w:rsid w:val="0095653B"/>
    <w:rsid w:val="00956668"/>
    <w:rsid w:val="00957653"/>
    <w:rsid w:val="00962AFE"/>
    <w:rsid w:val="009644CA"/>
    <w:rsid w:val="00985111"/>
    <w:rsid w:val="00986EEC"/>
    <w:rsid w:val="00987700"/>
    <w:rsid w:val="00987E61"/>
    <w:rsid w:val="00992F29"/>
    <w:rsid w:val="00995FFE"/>
    <w:rsid w:val="00996136"/>
    <w:rsid w:val="009A1DFB"/>
    <w:rsid w:val="009A4D9F"/>
    <w:rsid w:val="009B6A77"/>
    <w:rsid w:val="009B7136"/>
    <w:rsid w:val="009C121E"/>
    <w:rsid w:val="009C2C4C"/>
    <w:rsid w:val="009C5AF6"/>
    <w:rsid w:val="009D709B"/>
    <w:rsid w:val="009E44E8"/>
    <w:rsid w:val="009E57EA"/>
    <w:rsid w:val="009F4BE1"/>
    <w:rsid w:val="009F6FDA"/>
    <w:rsid w:val="00A055DC"/>
    <w:rsid w:val="00A06CD6"/>
    <w:rsid w:val="00A10B16"/>
    <w:rsid w:val="00A10FBD"/>
    <w:rsid w:val="00A12848"/>
    <w:rsid w:val="00A12CBE"/>
    <w:rsid w:val="00A20347"/>
    <w:rsid w:val="00A21972"/>
    <w:rsid w:val="00A21A63"/>
    <w:rsid w:val="00A324EB"/>
    <w:rsid w:val="00A33D52"/>
    <w:rsid w:val="00A37E46"/>
    <w:rsid w:val="00A43059"/>
    <w:rsid w:val="00A52F39"/>
    <w:rsid w:val="00A54E6F"/>
    <w:rsid w:val="00A55A51"/>
    <w:rsid w:val="00A63431"/>
    <w:rsid w:val="00A6653D"/>
    <w:rsid w:val="00A679AA"/>
    <w:rsid w:val="00A71768"/>
    <w:rsid w:val="00A73A61"/>
    <w:rsid w:val="00A77EB7"/>
    <w:rsid w:val="00A77FF8"/>
    <w:rsid w:val="00A858FE"/>
    <w:rsid w:val="00A92CA3"/>
    <w:rsid w:val="00A92DA2"/>
    <w:rsid w:val="00A936C2"/>
    <w:rsid w:val="00A94AF6"/>
    <w:rsid w:val="00AA0619"/>
    <w:rsid w:val="00AA1B7A"/>
    <w:rsid w:val="00AA30B8"/>
    <w:rsid w:val="00AA538C"/>
    <w:rsid w:val="00AA5BD1"/>
    <w:rsid w:val="00AA6DDA"/>
    <w:rsid w:val="00AA7F68"/>
    <w:rsid w:val="00AB1C3A"/>
    <w:rsid w:val="00AB3372"/>
    <w:rsid w:val="00AB6F52"/>
    <w:rsid w:val="00AC0599"/>
    <w:rsid w:val="00AC58B5"/>
    <w:rsid w:val="00AD1AEA"/>
    <w:rsid w:val="00AD32F1"/>
    <w:rsid w:val="00AD6BD2"/>
    <w:rsid w:val="00AE4631"/>
    <w:rsid w:val="00AE57D4"/>
    <w:rsid w:val="00AE6F05"/>
    <w:rsid w:val="00AF28AC"/>
    <w:rsid w:val="00AF2BD9"/>
    <w:rsid w:val="00B00D17"/>
    <w:rsid w:val="00B01238"/>
    <w:rsid w:val="00B049BF"/>
    <w:rsid w:val="00B0786A"/>
    <w:rsid w:val="00B07A59"/>
    <w:rsid w:val="00B15148"/>
    <w:rsid w:val="00B20A56"/>
    <w:rsid w:val="00B21841"/>
    <w:rsid w:val="00B25BC4"/>
    <w:rsid w:val="00B4086B"/>
    <w:rsid w:val="00B421C2"/>
    <w:rsid w:val="00B432BF"/>
    <w:rsid w:val="00B4535B"/>
    <w:rsid w:val="00B465F6"/>
    <w:rsid w:val="00B47A03"/>
    <w:rsid w:val="00B54813"/>
    <w:rsid w:val="00B5795F"/>
    <w:rsid w:val="00B63840"/>
    <w:rsid w:val="00B663FB"/>
    <w:rsid w:val="00B7348D"/>
    <w:rsid w:val="00B741C6"/>
    <w:rsid w:val="00B7450D"/>
    <w:rsid w:val="00B75A33"/>
    <w:rsid w:val="00B773DA"/>
    <w:rsid w:val="00B77C27"/>
    <w:rsid w:val="00B82FA8"/>
    <w:rsid w:val="00B83151"/>
    <w:rsid w:val="00B84FBE"/>
    <w:rsid w:val="00B908BE"/>
    <w:rsid w:val="00B908E8"/>
    <w:rsid w:val="00B944C1"/>
    <w:rsid w:val="00B97A66"/>
    <w:rsid w:val="00BA01A8"/>
    <w:rsid w:val="00BA16FD"/>
    <w:rsid w:val="00BA3E55"/>
    <w:rsid w:val="00BB40E8"/>
    <w:rsid w:val="00BC02B0"/>
    <w:rsid w:val="00BC07BC"/>
    <w:rsid w:val="00BC1BE2"/>
    <w:rsid w:val="00BC3058"/>
    <w:rsid w:val="00BC51F6"/>
    <w:rsid w:val="00BC7A2E"/>
    <w:rsid w:val="00BD1C92"/>
    <w:rsid w:val="00BD744C"/>
    <w:rsid w:val="00BE320C"/>
    <w:rsid w:val="00BF07DC"/>
    <w:rsid w:val="00BF20DB"/>
    <w:rsid w:val="00BF2E82"/>
    <w:rsid w:val="00BF7FA9"/>
    <w:rsid w:val="00C02D01"/>
    <w:rsid w:val="00C03480"/>
    <w:rsid w:val="00C0458D"/>
    <w:rsid w:val="00C079B1"/>
    <w:rsid w:val="00C07FB3"/>
    <w:rsid w:val="00C10568"/>
    <w:rsid w:val="00C11CA7"/>
    <w:rsid w:val="00C12101"/>
    <w:rsid w:val="00C162D4"/>
    <w:rsid w:val="00C17D5E"/>
    <w:rsid w:val="00C22785"/>
    <w:rsid w:val="00C32269"/>
    <w:rsid w:val="00C328C9"/>
    <w:rsid w:val="00C341D6"/>
    <w:rsid w:val="00C35B20"/>
    <w:rsid w:val="00C36BD4"/>
    <w:rsid w:val="00C40043"/>
    <w:rsid w:val="00C4386D"/>
    <w:rsid w:val="00C455CE"/>
    <w:rsid w:val="00C4573C"/>
    <w:rsid w:val="00C460EE"/>
    <w:rsid w:val="00C471C3"/>
    <w:rsid w:val="00C47807"/>
    <w:rsid w:val="00C500FE"/>
    <w:rsid w:val="00C55112"/>
    <w:rsid w:val="00C632F2"/>
    <w:rsid w:val="00C64571"/>
    <w:rsid w:val="00C7085A"/>
    <w:rsid w:val="00C712C3"/>
    <w:rsid w:val="00C7352F"/>
    <w:rsid w:val="00C743DA"/>
    <w:rsid w:val="00C806F5"/>
    <w:rsid w:val="00C809CD"/>
    <w:rsid w:val="00C81E65"/>
    <w:rsid w:val="00C83797"/>
    <w:rsid w:val="00C87179"/>
    <w:rsid w:val="00C878C8"/>
    <w:rsid w:val="00C95532"/>
    <w:rsid w:val="00CA2C06"/>
    <w:rsid w:val="00CA4094"/>
    <w:rsid w:val="00CA551B"/>
    <w:rsid w:val="00CA7760"/>
    <w:rsid w:val="00CB2490"/>
    <w:rsid w:val="00CB36E4"/>
    <w:rsid w:val="00CB4004"/>
    <w:rsid w:val="00CB56F2"/>
    <w:rsid w:val="00CB5F72"/>
    <w:rsid w:val="00CB6F71"/>
    <w:rsid w:val="00CB70AF"/>
    <w:rsid w:val="00CB71D8"/>
    <w:rsid w:val="00CC02F7"/>
    <w:rsid w:val="00CC0E54"/>
    <w:rsid w:val="00CC1B63"/>
    <w:rsid w:val="00CC325B"/>
    <w:rsid w:val="00CC74BA"/>
    <w:rsid w:val="00CC7BD0"/>
    <w:rsid w:val="00CD0013"/>
    <w:rsid w:val="00CD2973"/>
    <w:rsid w:val="00CD4574"/>
    <w:rsid w:val="00CD7BAB"/>
    <w:rsid w:val="00CF71C2"/>
    <w:rsid w:val="00D005AA"/>
    <w:rsid w:val="00D03070"/>
    <w:rsid w:val="00D0680D"/>
    <w:rsid w:val="00D1179D"/>
    <w:rsid w:val="00D132AD"/>
    <w:rsid w:val="00D13E2F"/>
    <w:rsid w:val="00D16112"/>
    <w:rsid w:val="00D170EC"/>
    <w:rsid w:val="00D21459"/>
    <w:rsid w:val="00D234A7"/>
    <w:rsid w:val="00D26616"/>
    <w:rsid w:val="00D3146B"/>
    <w:rsid w:val="00D32104"/>
    <w:rsid w:val="00D34A9C"/>
    <w:rsid w:val="00D34AB2"/>
    <w:rsid w:val="00D34BAC"/>
    <w:rsid w:val="00D36405"/>
    <w:rsid w:val="00D3763E"/>
    <w:rsid w:val="00D37732"/>
    <w:rsid w:val="00D40AE9"/>
    <w:rsid w:val="00D42432"/>
    <w:rsid w:val="00D43D26"/>
    <w:rsid w:val="00D54A74"/>
    <w:rsid w:val="00D570F5"/>
    <w:rsid w:val="00D63987"/>
    <w:rsid w:val="00D67E36"/>
    <w:rsid w:val="00D742DE"/>
    <w:rsid w:val="00D766AC"/>
    <w:rsid w:val="00D778FA"/>
    <w:rsid w:val="00D77A1B"/>
    <w:rsid w:val="00D825F9"/>
    <w:rsid w:val="00D82B67"/>
    <w:rsid w:val="00D84816"/>
    <w:rsid w:val="00D86513"/>
    <w:rsid w:val="00D86789"/>
    <w:rsid w:val="00D902F4"/>
    <w:rsid w:val="00D91ADA"/>
    <w:rsid w:val="00D93919"/>
    <w:rsid w:val="00D94E86"/>
    <w:rsid w:val="00DA0089"/>
    <w:rsid w:val="00DA2D6C"/>
    <w:rsid w:val="00DA7D58"/>
    <w:rsid w:val="00DB7055"/>
    <w:rsid w:val="00DC04A7"/>
    <w:rsid w:val="00DC0B5C"/>
    <w:rsid w:val="00DC1794"/>
    <w:rsid w:val="00DC33AA"/>
    <w:rsid w:val="00DC6D32"/>
    <w:rsid w:val="00DD00E4"/>
    <w:rsid w:val="00DD047D"/>
    <w:rsid w:val="00DD0B43"/>
    <w:rsid w:val="00DD0E74"/>
    <w:rsid w:val="00DD4416"/>
    <w:rsid w:val="00DD47A1"/>
    <w:rsid w:val="00DE03D5"/>
    <w:rsid w:val="00DE1C29"/>
    <w:rsid w:val="00DE1FCA"/>
    <w:rsid w:val="00DE2CE3"/>
    <w:rsid w:val="00DE3D24"/>
    <w:rsid w:val="00DE69B6"/>
    <w:rsid w:val="00DE7355"/>
    <w:rsid w:val="00DE7ABE"/>
    <w:rsid w:val="00DF064B"/>
    <w:rsid w:val="00DF0A07"/>
    <w:rsid w:val="00DF1EFC"/>
    <w:rsid w:val="00DF5A57"/>
    <w:rsid w:val="00E04831"/>
    <w:rsid w:val="00E06E2E"/>
    <w:rsid w:val="00E10A30"/>
    <w:rsid w:val="00E10B85"/>
    <w:rsid w:val="00E11C84"/>
    <w:rsid w:val="00E129BC"/>
    <w:rsid w:val="00E17F05"/>
    <w:rsid w:val="00E22BB1"/>
    <w:rsid w:val="00E2393C"/>
    <w:rsid w:val="00E2468C"/>
    <w:rsid w:val="00E351CC"/>
    <w:rsid w:val="00E35630"/>
    <w:rsid w:val="00E35BDB"/>
    <w:rsid w:val="00E370AF"/>
    <w:rsid w:val="00E40A99"/>
    <w:rsid w:val="00E40C10"/>
    <w:rsid w:val="00E426F9"/>
    <w:rsid w:val="00E44D06"/>
    <w:rsid w:val="00E464D0"/>
    <w:rsid w:val="00E517B1"/>
    <w:rsid w:val="00E53F23"/>
    <w:rsid w:val="00E54723"/>
    <w:rsid w:val="00E5788D"/>
    <w:rsid w:val="00E57C3A"/>
    <w:rsid w:val="00E6032F"/>
    <w:rsid w:val="00E611A4"/>
    <w:rsid w:val="00E62D19"/>
    <w:rsid w:val="00E6379F"/>
    <w:rsid w:val="00E70E7D"/>
    <w:rsid w:val="00E71284"/>
    <w:rsid w:val="00E738DD"/>
    <w:rsid w:val="00E7530E"/>
    <w:rsid w:val="00E759C8"/>
    <w:rsid w:val="00E765B1"/>
    <w:rsid w:val="00E810A5"/>
    <w:rsid w:val="00E82BD5"/>
    <w:rsid w:val="00E91799"/>
    <w:rsid w:val="00E951CE"/>
    <w:rsid w:val="00E969F8"/>
    <w:rsid w:val="00EA5B86"/>
    <w:rsid w:val="00EB4BFC"/>
    <w:rsid w:val="00EB4DFB"/>
    <w:rsid w:val="00EB7056"/>
    <w:rsid w:val="00EC1C3E"/>
    <w:rsid w:val="00EC55B4"/>
    <w:rsid w:val="00EC5E35"/>
    <w:rsid w:val="00EC7722"/>
    <w:rsid w:val="00ED0B47"/>
    <w:rsid w:val="00ED2880"/>
    <w:rsid w:val="00ED6170"/>
    <w:rsid w:val="00EE0DFF"/>
    <w:rsid w:val="00EE625F"/>
    <w:rsid w:val="00EF00AF"/>
    <w:rsid w:val="00EF167F"/>
    <w:rsid w:val="00EF5E14"/>
    <w:rsid w:val="00F00D1F"/>
    <w:rsid w:val="00F00FDF"/>
    <w:rsid w:val="00F041F6"/>
    <w:rsid w:val="00F06054"/>
    <w:rsid w:val="00F10B34"/>
    <w:rsid w:val="00F1150F"/>
    <w:rsid w:val="00F1278D"/>
    <w:rsid w:val="00F12CC6"/>
    <w:rsid w:val="00F1799E"/>
    <w:rsid w:val="00F245D0"/>
    <w:rsid w:val="00F31A64"/>
    <w:rsid w:val="00F323B7"/>
    <w:rsid w:val="00F36E61"/>
    <w:rsid w:val="00F40FD5"/>
    <w:rsid w:val="00F42B0D"/>
    <w:rsid w:val="00F44812"/>
    <w:rsid w:val="00F44ED6"/>
    <w:rsid w:val="00F509BC"/>
    <w:rsid w:val="00F51D4D"/>
    <w:rsid w:val="00F54598"/>
    <w:rsid w:val="00F56026"/>
    <w:rsid w:val="00F64E28"/>
    <w:rsid w:val="00F666EC"/>
    <w:rsid w:val="00F70A68"/>
    <w:rsid w:val="00F716DB"/>
    <w:rsid w:val="00F735C1"/>
    <w:rsid w:val="00F77D1D"/>
    <w:rsid w:val="00F80C94"/>
    <w:rsid w:val="00F876CD"/>
    <w:rsid w:val="00F87CCB"/>
    <w:rsid w:val="00F92178"/>
    <w:rsid w:val="00F94F60"/>
    <w:rsid w:val="00F9569D"/>
    <w:rsid w:val="00FA67F6"/>
    <w:rsid w:val="00FA77B1"/>
    <w:rsid w:val="00FB2082"/>
    <w:rsid w:val="00FB371B"/>
    <w:rsid w:val="00FB7E80"/>
    <w:rsid w:val="00FC1BE0"/>
    <w:rsid w:val="00FC6123"/>
    <w:rsid w:val="00FD01E7"/>
    <w:rsid w:val="00FD0E3A"/>
    <w:rsid w:val="00FD2187"/>
    <w:rsid w:val="00FD2E2F"/>
    <w:rsid w:val="00FD541B"/>
    <w:rsid w:val="00FE1961"/>
    <w:rsid w:val="00FE21B6"/>
    <w:rsid w:val="00FE5BA7"/>
    <w:rsid w:val="00FE617C"/>
    <w:rsid w:val="00FE71C4"/>
    <w:rsid w:val="00FE7458"/>
    <w:rsid w:val="00FE7E5F"/>
    <w:rsid w:val="00FF0072"/>
    <w:rsid w:val="00FF37BD"/>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B6B23"/>
  <w15:docId w15:val="{A9402FBE-9172-4B12-8483-7DF46C3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1F6"/>
  </w:style>
  <w:style w:type="paragraph" w:styleId="1">
    <w:name w:val="heading 1"/>
    <w:basedOn w:val="a"/>
    <w:link w:val="10"/>
    <w:qFormat/>
    <w:rsid w:val="00ED617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а,Этапы,Содержание. 2 уровень,List Paragraph"/>
    <w:basedOn w:val="a"/>
    <w:link w:val="a5"/>
    <w:uiPriority w:val="34"/>
    <w:qFormat/>
    <w:rsid w:val="00851896"/>
    <w:pPr>
      <w:ind w:left="720"/>
      <w:contextualSpacing/>
    </w:pPr>
  </w:style>
  <w:style w:type="table" w:customStyle="1" w:styleId="11">
    <w:name w:val="Сетка таблицы1"/>
    <w:basedOn w:val="a1"/>
    <w:next w:val="a3"/>
    <w:uiPriority w:val="39"/>
    <w:rsid w:val="00A2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Абзац списка Знак,Этапы Знак,Содержание. 2 уровень Знак,List Paragraph Знак"/>
    <w:link w:val="a4"/>
    <w:uiPriority w:val="3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ED6170"/>
    <w:rPr>
      <w:rFonts w:ascii="Times New Roman" w:eastAsia="Times New Roman" w:hAnsi="Times New Roman" w:cs="Times New Roman"/>
      <w:b/>
      <w:bCs/>
      <w:kern w:val="36"/>
      <w:sz w:val="48"/>
      <w:szCs w:val="48"/>
      <w:lang w:eastAsia="ru-RU"/>
    </w:rPr>
  </w:style>
  <w:style w:type="paragraph" w:customStyle="1" w:styleId="Default">
    <w:name w:val="Default"/>
    <w:qForma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A77FF8"/>
    <w:pPr>
      <w:tabs>
        <w:tab w:val="right" w:leader="dot" w:pos="9345"/>
      </w:tabs>
      <w:spacing w:after="10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DE1FCA"/>
    <w:pPr>
      <w:spacing w:before="120"/>
      <w:ind w:left="240"/>
    </w:pPr>
    <w:rPr>
      <w:rFonts w:ascii="Calibri" w:eastAsia="Times New Roman" w:hAnsi="Calibri" w:cs="Calibri"/>
      <w:i/>
      <w:iCs/>
      <w:sz w:val="20"/>
      <w:szCs w:val="20"/>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jc w:val="center"/>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sz w:val="24"/>
      <w:szCs w:val="24"/>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28"/>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2">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28">
    <w:name w:val="Заголовок Знак2"/>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9">
    <w:name w:val="Неразрешенное упоминание2"/>
    <w:uiPriority w:val="99"/>
    <w:semiHidden/>
    <w:unhideWhenUsed/>
    <w:rsid w:val="00064407"/>
    <w:rPr>
      <w:color w:val="605E5C"/>
      <w:shd w:val="clear" w:color="auto" w:fill="E1DFDD"/>
    </w:rPr>
  </w:style>
  <w:style w:type="character" w:customStyle="1" w:styleId="2a">
    <w:name w:val="Основной текст (2)_"/>
    <w:link w:val="2b"/>
    <w:locked/>
    <w:rsid w:val="00064407"/>
    <w:rPr>
      <w:sz w:val="28"/>
      <w:shd w:val="clear" w:color="auto" w:fill="FFFFFF"/>
    </w:rPr>
  </w:style>
  <w:style w:type="paragraph" w:customStyle="1" w:styleId="2b">
    <w:name w:val="Основной текст (2)"/>
    <w:basedOn w:val="a"/>
    <w:link w:val="2a"/>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c">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3">
    <w:name w:val="No Spacing"/>
    <w:link w:val="affffff4"/>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4">
    <w:name w:val="Без интервала Знак"/>
    <w:link w:val="affffff3"/>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064407"/>
    <w:pPr>
      <w:keepNext/>
      <w:spacing w:before="240" w:beforeAutospacing="0" w:after="120" w:afterAutospacing="0"/>
      <w:ind w:firstLine="709"/>
      <w:jc w:val="both"/>
    </w:pPr>
    <w:rPr>
      <w:rFonts w:eastAsia="Segoe UI"/>
      <w:kern w:val="32"/>
      <w:sz w:val="24"/>
      <w:szCs w:val="24"/>
      <w:lang w:val="x-none" w:eastAsia="x-none"/>
    </w:rPr>
  </w:style>
  <w:style w:type="paragraph" w:customStyle="1" w:styleId="114">
    <w:name w:val="Раздел 1.1"/>
    <w:basedOn w:val="af8"/>
    <w:link w:val="115"/>
    <w:qFormat/>
    <w:rsid w:val="00064407"/>
    <w:pPr>
      <w:numPr>
        <w:ilvl w:val="0"/>
      </w:numPr>
      <w:spacing w:after="60" w:line="276" w:lineRule="auto"/>
      <w:ind w:firstLine="709"/>
      <w:jc w:val="both"/>
      <w:outlineLvl w:val="1"/>
    </w:pPr>
    <w:rPr>
      <w:rFonts w:ascii="Times New Roman" w:eastAsia="Segoe UI" w:hAnsi="Times New Roman" w:cs="Times New Roman"/>
      <w:sz w:val="24"/>
      <w:szCs w:val="24"/>
      <w:lang w:eastAsia="ru-RU"/>
    </w:rPr>
  </w:style>
  <w:style w:type="character" w:customStyle="1" w:styleId="1f0">
    <w:name w:val="Раздел 1 Знак"/>
    <w:basedOn w:val="10"/>
    <w:link w:val="1f"/>
    <w:rsid w:val="00064407"/>
    <w:rPr>
      <w:rFonts w:ascii="Times New Roman" w:eastAsia="Segoe UI" w:hAnsi="Times New Roman" w:cs="Times New Roman"/>
      <w:b/>
      <w:bCs/>
      <w:kern w:val="32"/>
      <w:sz w:val="24"/>
      <w:szCs w:val="24"/>
      <w:lang w:val="x-none" w:eastAsia="x-none"/>
    </w:rPr>
  </w:style>
  <w:style w:type="character" w:customStyle="1" w:styleId="115">
    <w:name w:val="Раздел 1.1 Знак"/>
    <w:basedOn w:val="af9"/>
    <w:link w:val="114"/>
    <w:rsid w:val="00064407"/>
    <w:rPr>
      <w:rFonts w:ascii="Times New Roman" w:eastAsia="Segoe UI" w:hAnsi="Times New Roman" w:cs="Times New Roman"/>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сноски1"/>
    <w:basedOn w:val="a"/>
    <w:link w:val="af3"/>
    <w:rsid w:val="005D7117"/>
    <w:rPr>
      <w:rFonts w:cs="Times New Roman"/>
      <w:vertAlign w:val="superscript"/>
    </w:rPr>
  </w:style>
  <w:style w:type="paragraph" w:customStyle="1" w:styleId="formattext">
    <w:name w:val="formattext"/>
    <w:basedOn w:val="a"/>
    <w:rsid w:val="002168E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374887413">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86405570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473333348">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BF603-B43E-4E6C-9E83-27C8B47C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3892</Words>
  <Characters>22185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User</cp:lastModifiedBy>
  <cp:revision>11</cp:revision>
  <cp:lastPrinted>2024-05-14T03:53:00Z</cp:lastPrinted>
  <dcterms:created xsi:type="dcterms:W3CDTF">2024-04-17T03:32:00Z</dcterms:created>
  <dcterms:modified xsi:type="dcterms:W3CDTF">2024-05-22T10:26:00Z</dcterms:modified>
</cp:coreProperties>
</file>